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1AA01" w14:textId="77777777" w:rsidR="00484444" w:rsidRPr="00035A48" w:rsidRDefault="00484444" w:rsidP="008605FE">
      <w:pPr>
        <w:tabs>
          <w:tab w:val="center" w:pos="4513"/>
        </w:tabs>
        <w:suppressAutoHyphens/>
        <w:spacing w:after="0" w:line="240" w:lineRule="auto"/>
        <w:jc w:val="center"/>
        <w:rPr>
          <w:rFonts w:ascii="Arial" w:eastAsia="Times New Roman" w:hAnsi="Arial" w:cs="Times New Roman"/>
          <w:b/>
          <w:spacing w:val="-3"/>
          <w:sz w:val="32"/>
          <w:szCs w:val="32"/>
        </w:rPr>
      </w:pPr>
      <w:r w:rsidRPr="00035A48">
        <w:rPr>
          <w:rFonts w:ascii="Arial" w:eastAsia="Times New Roman" w:hAnsi="Arial" w:cs="Times New Roman"/>
          <w:b/>
          <w:spacing w:val="-3"/>
          <w:sz w:val="32"/>
          <w:szCs w:val="32"/>
        </w:rPr>
        <w:t>JOB DESCRIPTION</w:t>
      </w:r>
    </w:p>
    <w:p w14:paraId="3103A2E2" w14:textId="77777777" w:rsidR="00484444" w:rsidRPr="00035A48" w:rsidRDefault="00484444" w:rsidP="008605FE">
      <w:pPr>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line="240" w:lineRule="auto"/>
        <w:ind w:left="6660" w:hanging="6660"/>
        <w:rPr>
          <w:rFonts w:ascii="Arial" w:eastAsia="Times New Roman" w:hAnsi="Arial" w:cs="Times New Roman"/>
          <w:b/>
          <w:spacing w:val="-2"/>
          <w:sz w:val="24"/>
          <w:szCs w:val="20"/>
        </w:rPr>
      </w:pPr>
    </w:p>
    <w:tbl>
      <w:tblPr>
        <w:tblW w:w="9356" w:type="dxa"/>
        <w:tblLook w:val="00A0" w:firstRow="1" w:lastRow="0" w:firstColumn="1" w:lastColumn="0" w:noHBand="0" w:noVBand="0"/>
      </w:tblPr>
      <w:tblGrid>
        <w:gridCol w:w="3124"/>
        <w:gridCol w:w="6232"/>
      </w:tblGrid>
      <w:tr w:rsidR="00484444" w:rsidRPr="00035A48" w14:paraId="5939B1EF" w14:textId="77777777" w:rsidTr="00E507E9">
        <w:tc>
          <w:tcPr>
            <w:tcW w:w="3124" w:type="dxa"/>
          </w:tcPr>
          <w:p w14:paraId="738C8C9E" w14:textId="77777777" w:rsidR="00E41FB9" w:rsidRPr="00035A48" w:rsidRDefault="00484444" w:rsidP="007926D6">
            <w:pPr>
              <w:spacing w:before="120" w:after="120" w:line="240" w:lineRule="auto"/>
            </w:pPr>
            <w:r w:rsidRPr="00035A48">
              <w:rPr>
                <w:rFonts w:ascii="Arial" w:eastAsia="Times New Roman" w:hAnsi="Arial" w:cs="Times New Roman"/>
                <w:b/>
                <w:sz w:val="24"/>
                <w:szCs w:val="24"/>
              </w:rPr>
              <w:t>POST TITLE:</w:t>
            </w:r>
            <w:r w:rsidR="00E41FB9" w:rsidRPr="00035A48">
              <w:rPr>
                <w:rFonts w:ascii="Arial" w:eastAsia="Times New Roman" w:hAnsi="Arial" w:cs="Times New Roman"/>
                <w:b/>
                <w:sz w:val="24"/>
                <w:szCs w:val="24"/>
              </w:rPr>
              <w:t xml:space="preserve"> </w:t>
            </w:r>
          </w:p>
        </w:tc>
        <w:tc>
          <w:tcPr>
            <w:tcW w:w="6232" w:type="dxa"/>
          </w:tcPr>
          <w:p w14:paraId="71FB8567" w14:textId="1EF8F1E5" w:rsidR="00484444" w:rsidRPr="00035A48" w:rsidRDefault="007926D6" w:rsidP="007926D6">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HR Systems Consultant</w:t>
            </w:r>
          </w:p>
        </w:tc>
      </w:tr>
      <w:tr w:rsidR="00065D82" w:rsidRPr="00035A48" w14:paraId="51B038DA" w14:textId="77777777" w:rsidTr="00E507E9">
        <w:tc>
          <w:tcPr>
            <w:tcW w:w="3124" w:type="dxa"/>
          </w:tcPr>
          <w:p w14:paraId="156BFEDC" w14:textId="77777777" w:rsidR="00065D82" w:rsidRPr="00035A48" w:rsidRDefault="00065D82" w:rsidP="007926D6">
            <w:pPr>
              <w:spacing w:before="120" w:after="120" w:line="240" w:lineRule="auto"/>
              <w:rPr>
                <w:rFonts w:ascii="Arial" w:eastAsia="Times New Roman" w:hAnsi="Arial" w:cs="Times New Roman"/>
                <w:b/>
                <w:spacing w:val="-2"/>
                <w:sz w:val="24"/>
                <w:szCs w:val="20"/>
              </w:rPr>
            </w:pPr>
            <w:r w:rsidRPr="00035A48">
              <w:rPr>
                <w:rFonts w:ascii="Arial" w:eastAsia="Times New Roman" w:hAnsi="Arial" w:cs="Times New Roman"/>
                <w:b/>
                <w:spacing w:val="-2"/>
                <w:sz w:val="24"/>
                <w:szCs w:val="20"/>
              </w:rPr>
              <w:t>GRADE</w:t>
            </w:r>
            <w:r w:rsidR="00E41FB9" w:rsidRPr="00035A48">
              <w:rPr>
                <w:rFonts w:ascii="Arial" w:eastAsia="Times New Roman" w:hAnsi="Arial" w:cs="Times New Roman"/>
                <w:b/>
                <w:spacing w:val="-2"/>
                <w:sz w:val="24"/>
                <w:szCs w:val="20"/>
              </w:rPr>
              <w:t>:</w:t>
            </w:r>
          </w:p>
        </w:tc>
        <w:tc>
          <w:tcPr>
            <w:tcW w:w="6232" w:type="dxa"/>
          </w:tcPr>
          <w:p w14:paraId="6B1CFA03" w14:textId="6E09A1A0" w:rsidR="00065D82" w:rsidRPr="00F65596" w:rsidRDefault="00F65596" w:rsidP="007926D6">
            <w:pPr>
              <w:spacing w:before="120" w:after="120" w:line="240" w:lineRule="auto"/>
              <w:rPr>
                <w:rFonts w:ascii="Arial" w:eastAsia="Times New Roman" w:hAnsi="Arial" w:cs="Times New Roman"/>
                <w:spacing w:val="-2"/>
                <w:sz w:val="24"/>
                <w:szCs w:val="24"/>
              </w:rPr>
            </w:pPr>
            <w:r w:rsidRPr="00F65596">
              <w:rPr>
                <w:rFonts w:ascii="Arial" w:eastAsia="Times New Roman" w:hAnsi="Arial" w:cs="Times New Roman"/>
                <w:spacing w:val="-2"/>
                <w:sz w:val="24"/>
                <w:szCs w:val="24"/>
              </w:rPr>
              <w:t>10</w:t>
            </w:r>
          </w:p>
        </w:tc>
      </w:tr>
      <w:tr w:rsidR="000F4DCC" w:rsidRPr="00035A48" w14:paraId="105C964D" w14:textId="77777777" w:rsidTr="00E507E9">
        <w:tc>
          <w:tcPr>
            <w:tcW w:w="3124" w:type="dxa"/>
          </w:tcPr>
          <w:p w14:paraId="7081F575" w14:textId="77777777" w:rsidR="000F4DCC" w:rsidRPr="00035A48" w:rsidRDefault="000F4DCC" w:rsidP="007926D6">
            <w:pPr>
              <w:spacing w:before="120" w:after="120" w:line="240" w:lineRule="auto"/>
              <w:rPr>
                <w:rFonts w:ascii="Arial" w:eastAsia="Times New Roman" w:hAnsi="Arial" w:cs="Times New Roman"/>
                <w:b/>
                <w:sz w:val="24"/>
                <w:szCs w:val="24"/>
              </w:rPr>
            </w:pPr>
            <w:r w:rsidRPr="00035A48">
              <w:rPr>
                <w:rFonts w:ascii="Arial" w:eastAsia="Times New Roman" w:hAnsi="Arial" w:cs="Times New Roman"/>
                <w:b/>
                <w:sz w:val="24"/>
                <w:szCs w:val="24"/>
              </w:rPr>
              <w:t>DIVISION / UNIT</w:t>
            </w:r>
            <w:r w:rsidR="00E41FB9" w:rsidRPr="00035A48">
              <w:rPr>
                <w:rFonts w:ascii="Arial" w:eastAsia="Times New Roman" w:hAnsi="Arial" w:cs="Times New Roman"/>
                <w:b/>
                <w:sz w:val="24"/>
                <w:szCs w:val="24"/>
              </w:rPr>
              <w:t xml:space="preserve">: </w:t>
            </w:r>
          </w:p>
        </w:tc>
        <w:tc>
          <w:tcPr>
            <w:tcW w:w="6232" w:type="dxa"/>
          </w:tcPr>
          <w:p w14:paraId="44B289C8" w14:textId="10720770" w:rsidR="000F4DCC" w:rsidRPr="00035A48" w:rsidRDefault="007926D6" w:rsidP="007926D6">
            <w:pPr>
              <w:spacing w:before="120" w:after="120" w:line="240" w:lineRule="auto"/>
              <w:rPr>
                <w:rFonts w:ascii="Arial" w:eastAsia="Times New Roman" w:hAnsi="Arial" w:cs="Arial"/>
                <w:sz w:val="24"/>
                <w:szCs w:val="24"/>
              </w:rPr>
            </w:pPr>
            <w:r>
              <w:rPr>
                <w:rFonts w:ascii="Arial" w:eastAsia="Times New Roman" w:hAnsi="Arial" w:cs="Arial"/>
                <w:sz w:val="24"/>
                <w:szCs w:val="24"/>
              </w:rPr>
              <w:t>Human Resources</w:t>
            </w:r>
          </w:p>
        </w:tc>
      </w:tr>
      <w:tr w:rsidR="000F4DCC" w:rsidRPr="00035A48" w14:paraId="1B3F65D7" w14:textId="77777777" w:rsidTr="00E507E9">
        <w:tc>
          <w:tcPr>
            <w:tcW w:w="3124" w:type="dxa"/>
          </w:tcPr>
          <w:p w14:paraId="4AFEB6E1" w14:textId="77777777" w:rsidR="000F4DCC" w:rsidRPr="00035A48" w:rsidRDefault="000F4DCC" w:rsidP="007926D6">
            <w:pPr>
              <w:spacing w:before="120" w:after="120" w:line="240" w:lineRule="auto"/>
              <w:rPr>
                <w:rFonts w:ascii="Arial" w:eastAsia="Times New Roman" w:hAnsi="Arial" w:cs="Times New Roman"/>
                <w:b/>
                <w:sz w:val="24"/>
                <w:szCs w:val="24"/>
              </w:rPr>
            </w:pPr>
            <w:r w:rsidRPr="00035A48">
              <w:rPr>
                <w:rFonts w:ascii="Arial" w:eastAsia="Times New Roman" w:hAnsi="Arial" w:cs="Times New Roman"/>
                <w:b/>
                <w:sz w:val="24"/>
                <w:szCs w:val="24"/>
              </w:rPr>
              <w:t>DEPARTMENT</w:t>
            </w:r>
          </w:p>
        </w:tc>
        <w:tc>
          <w:tcPr>
            <w:tcW w:w="6232" w:type="dxa"/>
          </w:tcPr>
          <w:p w14:paraId="28BAA457" w14:textId="3F155FF7" w:rsidR="000F4DCC" w:rsidRPr="00035A48" w:rsidRDefault="007926D6" w:rsidP="007926D6">
            <w:pPr>
              <w:spacing w:before="120" w:after="120" w:line="240" w:lineRule="auto"/>
              <w:rPr>
                <w:rFonts w:ascii="Arial" w:eastAsia="Times New Roman" w:hAnsi="Arial" w:cs="Arial"/>
                <w:sz w:val="24"/>
                <w:szCs w:val="24"/>
              </w:rPr>
            </w:pPr>
            <w:r>
              <w:rPr>
                <w:rFonts w:ascii="Arial" w:eastAsia="Times New Roman" w:hAnsi="Arial" w:cs="Arial"/>
                <w:sz w:val="24"/>
                <w:szCs w:val="24"/>
              </w:rPr>
              <w:t>Governance and Assurance</w:t>
            </w:r>
          </w:p>
        </w:tc>
      </w:tr>
      <w:tr w:rsidR="000F4DCC" w:rsidRPr="00035A48" w14:paraId="37A4012D" w14:textId="77777777" w:rsidTr="00E507E9">
        <w:tc>
          <w:tcPr>
            <w:tcW w:w="3124" w:type="dxa"/>
          </w:tcPr>
          <w:p w14:paraId="6A32A07A" w14:textId="77777777" w:rsidR="000F4DCC" w:rsidRPr="00035A48" w:rsidRDefault="000F4DCC" w:rsidP="007926D6">
            <w:pPr>
              <w:spacing w:before="120" w:after="120" w:line="240" w:lineRule="auto"/>
              <w:rPr>
                <w:rFonts w:ascii="Arial" w:eastAsia="Times New Roman" w:hAnsi="Arial" w:cs="Times New Roman"/>
                <w:b/>
                <w:sz w:val="24"/>
                <w:szCs w:val="24"/>
              </w:rPr>
            </w:pPr>
            <w:r w:rsidRPr="00035A48">
              <w:rPr>
                <w:rFonts w:ascii="Arial" w:eastAsia="Times New Roman" w:hAnsi="Arial" w:cs="Times New Roman"/>
                <w:b/>
                <w:sz w:val="24"/>
                <w:szCs w:val="24"/>
              </w:rPr>
              <w:t>REPORTS TO:</w:t>
            </w:r>
          </w:p>
        </w:tc>
        <w:tc>
          <w:tcPr>
            <w:tcW w:w="6232" w:type="dxa"/>
          </w:tcPr>
          <w:p w14:paraId="33434B14" w14:textId="58A21A56" w:rsidR="000F4DCC" w:rsidRPr="00035A48" w:rsidRDefault="007926D6" w:rsidP="007926D6">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HR Systems &amp; Data Lead/Manager</w:t>
            </w:r>
          </w:p>
        </w:tc>
      </w:tr>
    </w:tbl>
    <w:p w14:paraId="29CDFD0E" w14:textId="77777777" w:rsidR="00484444" w:rsidRPr="00035A48" w:rsidRDefault="00484444" w:rsidP="008605FE">
      <w:pPr>
        <w:spacing w:after="0" w:line="240" w:lineRule="auto"/>
        <w:rPr>
          <w:rFonts w:ascii="Arial" w:eastAsia="Times New Roman" w:hAnsi="Arial" w:cs="Arial"/>
          <w:b/>
          <w:bCs/>
          <w:sz w:val="24"/>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351"/>
      </w:tblGrid>
      <w:tr w:rsidR="00484444" w:rsidRPr="00035A48" w14:paraId="3F9D6AD4" w14:textId="77777777" w:rsidTr="00E507E9">
        <w:tc>
          <w:tcPr>
            <w:tcW w:w="9351" w:type="dxa"/>
            <w:shd w:val="clear" w:color="auto" w:fill="FFFFFF" w:themeFill="background1"/>
          </w:tcPr>
          <w:p w14:paraId="503FEE15" w14:textId="77777777" w:rsidR="00484444" w:rsidRPr="00035A48" w:rsidRDefault="00DD058E" w:rsidP="008605FE">
            <w:pPr>
              <w:keepNext/>
              <w:spacing w:before="120" w:after="0" w:line="240" w:lineRule="auto"/>
              <w:outlineLvl w:val="0"/>
              <w:rPr>
                <w:rFonts w:ascii="Arial" w:eastAsia="Times New Roman" w:hAnsi="Arial" w:cs="Times New Roman"/>
                <w:b/>
                <w:sz w:val="24"/>
                <w:szCs w:val="20"/>
              </w:rPr>
            </w:pPr>
            <w:r w:rsidRPr="00035A48">
              <w:rPr>
                <w:rFonts w:ascii="Arial" w:eastAsia="Times New Roman" w:hAnsi="Arial" w:cs="Times New Roman"/>
                <w:b/>
                <w:sz w:val="24"/>
                <w:szCs w:val="20"/>
              </w:rPr>
              <w:t>PURPOSE OF THE JOB</w:t>
            </w:r>
          </w:p>
        </w:tc>
      </w:tr>
    </w:tbl>
    <w:p w14:paraId="151820A2" w14:textId="77777777" w:rsidR="00484444" w:rsidRPr="00035A48" w:rsidRDefault="00484444" w:rsidP="008605FE">
      <w:pPr>
        <w:spacing w:after="0" w:line="240" w:lineRule="auto"/>
        <w:rPr>
          <w:rFonts w:ascii="Arial" w:eastAsia="Times New Roman" w:hAnsi="Arial" w:cs="Times New Roman"/>
          <w:szCs w:val="20"/>
        </w:rPr>
      </w:pPr>
    </w:p>
    <w:p w14:paraId="59A8A39E" w14:textId="0F97E4B0" w:rsidR="00DD058E" w:rsidRDefault="00FF09EE" w:rsidP="002F1905">
      <w:pPr>
        <w:spacing w:after="0"/>
        <w:rPr>
          <w:rFonts w:ascii="Arial" w:eastAsia="Times New Roman" w:hAnsi="Arial" w:cs="Times New Roman"/>
          <w:sz w:val="24"/>
          <w:szCs w:val="24"/>
        </w:rPr>
      </w:pPr>
      <w:r>
        <w:rPr>
          <w:rFonts w:ascii="Arial" w:eastAsia="Times New Roman" w:hAnsi="Arial" w:cs="Times New Roman"/>
          <w:sz w:val="24"/>
          <w:szCs w:val="24"/>
        </w:rPr>
        <w:t>This role will work</w:t>
      </w:r>
      <w:r w:rsidRPr="00210812">
        <w:rPr>
          <w:rFonts w:ascii="Arial" w:eastAsia="Times New Roman" w:hAnsi="Arial" w:cs="Times New Roman"/>
          <w:sz w:val="24"/>
          <w:szCs w:val="24"/>
        </w:rPr>
        <w:t xml:space="preserve"> </w:t>
      </w:r>
      <w:r w:rsidR="007926D6" w:rsidRPr="007926D6">
        <w:rPr>
          <w:rFonts w:ascii="Arial" w:eastAsia="Times New Roman" w:hAnsi="Arial" w:cs="Times New Roman"/>
          <w:sz w:val="24"/>
          <w:szCs w:val="24"/>
        </w:rPr>
        <w:t>closely with key stakeholders within HR</w:t>
      </w:r>
      <w:r w:rsidR="00B15E3D">
        <w:rPr>
          <w:rFonts w:ascii="Arial" w:eastAsia="Times New Roman" w:hAnsi="Arial" w:cs="Times New Roman"/>
          <w:sz w:val="24"/>
          <w:szCs w:val="24"/>
        </w:rPr>
        <w:t>,</w:t>
      </w:r>
      <w:r w:rsidR="007926D6" w:rsidRPr="007926D6">
        <w:rPr>
          <w:rFonts w:ascii="Arial" w:eastAsia="Times New Roman" w:hAnsi="Arial" w:cs="Times New Roman"/>
          <w:sz w:val="24"/>
          <w:szCs w:val="24"/>
        </w:rPr>
        <w:t xml:space="preserve"> across the wider business functions, </w:t>
      </w:r>
      <w:r w:rsidR="00B15E3D">
        <w:rPr>
          <w:rFonts w:ascii="Arial" w:eastAsia="Times New Roman" w:hAnsi="Arial" w:cs="Times New Roman"/>
          <w:sz w:val="24"/>
          <w:szCs w:val="24"/>
        </w:rPr>
        <w:t xml:space="preserve">and with external technology partners, </w:t>
      </w:r>
      <w:r w:rsidR="007926D6">
        <w:rPr>
          <w:rFonts w:ascii="Arial" w:eastAsia="Times New Roman" w:hAnsi="Arial" w:cs="Times New Roman"/>
          <w:sz w:val="24"/>
          <w:szCs w:val="24"/>
        </w:rPr>
        <w:t>taking responsibility</w:t>
      </w:r>
      <w:r w:rsidR="007926D6" w:rsidRPr="007926D6">
        <w:rPr>
          <w:rFonts w:ascii="Arial" w:eastAsia="Times New Roman" w:hAnsi="Arial" w:cs="Times New Roman"/>
          <w:sz w:val="24"/>
          <w:szCs w:val="24"/>
        </w:rPr>
        <w:t xml:space="preserve"> for the configuration, maintenance, operation, and ongoing administration of </w:t>
      </w:r>
      <w:r w:rsidR="00B15E3D">
        <w:rPr>
          <w:rFonts w:ascii="Arial" w:eastAsia="Times New Roman" w:hAnsi="Arial" w:cs="Times New Roman"/>
          <w:sz w:val="24"/>
          <w:szCs w:val="24"/>
        </w:rPr>
        <w:t>existing software (</w:t>
      </w:r>
      <w:r w:rsidR="007926D6" w:rsidRPr="007926D6">
        <w:rPr>
          <w:rFonts w:ascii="Arial" w:eastAsia="Times New Roman" w:hAnsi="Arial" w:cs="Times New Roman"/>
          <w:sz w:val="24"/>
          <w:szCs w:val="24"/>
        </w:rPr>
        <w:t>SAP, Talent Link, iCasework, Org publi</w:t>
      </w:r>
      <w:r w:rsidR="007926D6">
        <w:rPr>
          <w:rFonts w:ascii="Arial" w:eastAsia="Times New Roman" w:hAnsi="Arial" w:cs="Times New Roman"/>
          <w:sz w:val="24"/>
          <w:szCs w:val="24"/>
        </w:rPr>
        <w:t>sher, and other smaller HR technology solutions</w:t>
      </w:r>
      <w:r w:rsidR="00B15E3D">
        <w:rPr>
          <w:rFonts w:ascii="Arial" w:eastAsia="Times New Roman" w:hAnsi="Arial" w:cs="Times New Roman"/>
          <w:sz w:val="24"/>
          <w:szCs w:val="24"/>
        </w:rPr>
        <w:t>)</w:t>
      </w:r>
      <w:r w:rsidR="007926D6">
        <w:rPr>
          <w:rFonts w:ascii="Arial" w:eastAsia="Times New Roman" w:hAnsi="Arial" w:cs="Times New Roman"/>
          <w:sz w:val="24"/>
          <w:szCs w:val="24"/>
        </w:rPr>
        <w:t>, using various change methodologies to ensure appropriate controls and governance is in place.</w:t>
      </w:r>
    </w:p>
    <w:p w14:paraId="3599CA27" w14:textId="77777777" w:rsidR="005E6D08" w:rsidRPr="00035A48" w:rsidRDefault="005E6D08" w:rsidP="008605FE">
      <w:pPr>
        <w:spacing w:after="0" w:line="240" w:lineRule="auto"/>
        <w:rPr>
          <w:rFonts w:ascii="Arial" w:eastAsia="Times New Roman" w:hAnsi="Arial" w:cs="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385"/>
      </w:tblGrid>
      <w:tr w:rsidR="00484444" w:rsidRPr="00035A48" w14:paraId="0B3CB863" w14:textId="77777777" w:rsidTr="00E507E9">
        <w:trPr>
          <w:trHeight w:val="117"/>
        </w:trPr>
        <w:tc>
          <w:tcPr>
            <w:tcW w:w="9385" w:type="dxa"/>
            <w:shd w:val="clear" w:color="auto" w:fill="FFFFFF" w:themeFill="background1"/>
          </w:tcPr>
          <w:p w14:paraId="67ED0744" w14:textId="77777777" w:rsidR="00484444" w:rsidRPr="00035A48" w:rsidRDefault="00DD058E" w:rsidP="008605FE">
            <w:pPr>
              <w:keepNext/>
              <w:spacing w:before="120" w:after="0" w:line="240" w:lineRule="auto"/>
              <w:outlineLvl w:val="0"/>
              <w:rPr>
                <w:rFonts w:ascii="Arial" w:eastAsia="Times New Roman" w:hAnsi="Arial" w:cs="Times New Roman"/>
                <w:b/>
                <w:sz w:val="24"/>
                <w:szCs w:val="20"/>
              </w:rPr>
            </w:pPr>
            <w:r w:rsidRPr="00035A48">
              <w:rPr>
                <w:rFonts w:ascii="Arial" w:eastAsia="Times New Roman" w:hAnsi="Arial" w:cs="Times New Roman"/>
                <w:b/>
                <w:sz w:val="24"/>
                <w:szCs w:val="20"/>
              </w:rPr>
              <w:t>PRINCIPAL ACCOUNTABILITIES</w:t>
            </w:r>
          </w:p>
        </w:tc>
      </w:tr>
    </w:tbl>
    <w:p w14:paraId="337A6B08" w14:textId="77777777" w:rsidR="00484444" w:rsidRPr="00035A48" w:rsidRDefault="00484444" w:rsidP="008605FE">
      <w:pPr>
        <w:tabs>
          <w:tab w:val="left" w:pos="360"/>
          <w:tab w:val="left" w:pos="1843"/>
        </w:tabs>
        <w:spacing w:after="0" w:line="240" w:lineRule="auto"/>
        <w:rPr>
          <w:rFonts w:ascii="Arial" w:eastAsia="Times New Roman" w:hAnsi="Arial" w:cs="Arial"/>
          <w:sz w:val="24"/>
          <w:szCs w:val="24"/>
        </w:rPr>
      </w:pPr>
    </w:p>
    <w:p w14:paraId="7A68ED2A" w14:textId="0A11270C" w:rsidR="00A97C44" w:rsidRDefault="007969B5" w:rsidP="00A97C44">
      <w:pPr>
        <w:spacing w:after="0" w:line="240" w:lineRule="auto"/>
        <w:rPr>
          <w:rFonts w:ascii="Arial" w:eastAsia="Times New Roman" w:hAnsi="Arial" w:cs="Arial"/>
          <w:b/>
          <w:sz w:val="24"/>
          <w:szCs w:val="24"/>
        </w:rPr>
      </w:pPr>
      <w:r w:rsidRPr="00035A48">
        <w:rPr>
          <w:rFonts w:ascii="Arial" w:eastAsia="Times New Roman" w:hAnsi="Arial" w:cs="Arial"/>
          <w:b/>
          <w:sz w:val="24"/>
          <w:szCs w:val="24"/>
        </w:rPr>
        <w:t>R</w:t>
      </w:r>
      <w:r w:rsidR="00484444" w:rsidRPr="00035A48">
        <w:rPr>
          <w:rFonts w:ascii="Arial" w:eastAsia="Times New Roman" w:hAnsi="Arial" w:cs="Arial"/>
          <w:b/>
          <w:sz w:val="24"/>
          <w:szCs w:val="24"/>
        </w:rPr>
        <w:t>esponsibilities</w:t>
      </w:r>
    </w:p>
    <w:p w14:paraId="3D5D9B76" w14:textId="65D8D1F1" w:rsidR="00F65596" w:rsidRDefault="007926D6" w:rsidP="00830AD8">
      <w:pPr>
        <w:pStyle w:val="ListParagraph"/>
        <w:numPr>
          <w:ilvl w:val="0"/>
          <w:numId w:val="12"/>
        </w:numPr>
        <w:spacing w:before="240" w:after="240"/>
        <w:ind w:left="425" w:hanging="425"/>
        <w:rPr>
          <w:rFonts w:ascii="Arial" w:hAnsi="Arial" w:cs="Arial"/>
          <w:sz w:val="24"/>
          <w:szCs w:val="24"/>
        </w:rPr>
      </w:pPr>
      <w:r w:rsidRPr="00F65596">
        <w:rPr>
          <w:rFonts w:ascii="Arial" w:hAnsi="Arial" w:cs="Arial"/>
          <w:sz w:val="24"/>
          <w:szCs w:val="24"/>
        </w:rPr>
        <w:t>Provide the first line of support for systems issues; a central point of contact in collating, trouble-shooting, and escalating issues, partnering with third party vendors (where required) to efficiently and effectively resolve issues</w:t>
      </w:r>
    </w:p>
    <w:p w14:paraId="49FB0150" w14:textId="77777777" w:rsidR="00830AD8" w:rsidRPr="00830AD8" w:rsidRDefault="00830AD8" w:rsidP="00830AD8">
      <w:pPr>
        <w:pStyle w:val="ListParagraph"/>
        <w:spacing w:before="240" w:after="240"/>
        <w:ind w:left="425"/>
        <w:rPr>
          <w:rFonts w:ascii="Arial" w:hAnsi="Arial" w:cs="Arial"/>
          <w:sz w:val="24"/>
          <w:szCs w:val="24"/>
        </w:rPr>
      </w:pPr>
    </w:p>
    <w:p w14:paraId="67CA8F58" w14:textId="6BF6980F" w:rsidR="007926D6" w:rsidRPr="00F65596" w:rsidRDefault="007926D6" w:rsidP="00F65596">
      <w:pPr>
        <w:pStyle w:val="ListParagraph"/>
        <w:numPr>
          <w:ilvl w:val="0"/>
          <w:numId w:val="12"/>
        </w:numPr>
        <w:spacing w:before="240" w:after="240"/>
        <w:ind w:left="425" w:hanging="425"/>
        <w:rPr>
          <w:rFonts w:ascii="Arial" w:hAnsi="Arial" w:cs="Arial"/>
          <w:sz w:val="24"/>
          <w:szCs w:val="24"/>
        </w:rPr>
      </w:pPr>
      <w:r w:rsidRPr="00F65596">
        <w:rPr>
          <w:rFonts w:ascii="Arial" w:hAnsi="Arial" w:cs="Arial"/>
          <w:sz w:val="24"/>
          <w:szCs w:val="24"/>
        </w:rPr>
        <w:t>Develop and maintain effective working relationships, networks, and partnerships with external HR system suppliers to ensure timely resolution of problems</w:t>
      </w:r>
      <w:r w:rsidR="00FD215A" w:rsidRPr="00F65596">
        <w:rPr>
          <w:rFonts w:ascii="Arial" w:hAnsi="Arial" w:cs="Arial"/>
          <w:sz w:val="24"/>
          <w:szCs w:val="24"/>
        </w:rPr>
        <w:br/>
      </w:r>
    </w:p>
    <w:p w14:paraId="60EA026D" w14:textId="32A3CC1B" w:rsidR="007926D6" w:rsidRPr="007926D6" w:rsidRDefault="007926D6" w:rsidP="00F65596">
      <w:pPr>
        <w:pStyle w:val="ListParagraph"/>
        <w:numPr>
          <w:ilvl w:val="0"/>
          <w:numId w:val="12"/>
        </w:numPr>
        <w:spacing w:before="240" w:after="240"/>
        <w:ind w:left="425" w:hanging="426"/>
        <w:rPr>
          <w:rFonts w:ascii="Arial" w:hAnsi="Arial" w:cs="Arial"/>
          <w:sz w:val="24"/>
          <w:szCs w:val="24"/>
        </w:rPr>
      </w:pPr>
      <w:r>
        <w:rPr>
          <w:rFonts w:ascii="Arial" w:hAnsi="Arial" w:cs="Arial"/>
          <w:sz w:val="24"/>
          <w:szCs w:val="24"/>
        </w:rPr>
        <w:t>Oversee</w:t>
      </w:r>
      <w:r w:rsidRPr="007926D6">
        <w:rPr>
          <w:rFonts w:ascii="Arial" w:hAnsi="Arial" w:cs="Arial"/>
          <w:sz w:val="24"/>
          <w:szCs w:val="24"/>
        </w:rPr>
        <w:t xml:space="preserve"> user access management (UAM) with security and role profiles being correctly used, monitored, and assigned, across appropriate systems</w:t>
      </w:r>
      <w:r w:rsidR="00FD215A">
        <w:rPr>
          <w:rFonts w:ascii="Arial" w:hAnsi="Arial" w:cs="Arial"/>
          <w:sz w:val="24"/>
          <w:szCs w:val="24"/>
        </w:rPr>
        <w:br/>
      </w:r>
    </w:p>
    <w:p w14:paraId="0C6BF92D" w14:textId="409CCBD8" w:rsidR="007926D6" w:rsidRPr="007926D6" w:rsidRDefault="007926D6" w:rsidP="00F65596">
      <w:pPr>
        <w:pStyle w:val="ListParagraph"/>
        <w:numPr>
          <w:ilvl w:val="0"/>
          <w:numId w:val="12"/>
        </w:numPr>
        <w:spacing w:before="240" w:after="240"/>
        <w:ind w:left="425" w:hanging="426"/>
        <w:rPr>
          <w:rFonts w:ascii="Arial" w:hAnsi="Arial" w:cs="Arial"/>
          <w:sz w:val="24"/>
          <w:szCs w:val="24"/>
        </w:rPr>
      </w:pPr>
      <w:r>
        <w:rPr>
          <w:rFonts w:ascii="Arial" w:hAnsi="Arial" w:cs="Arial"/>
          <w:sz w:val="24"/>
          <w:szCs w:val="24"/>
        </w:rPr>
        <w:t>Undertake</w:t>
      </w:r>
      <w:r w:rsidRPr="007926D6">
        <w:rPr>
          <w:rFonts w:ascii="Arial" w:hAnsi="Arial" w:cs="Arial"/>
          <w:sz w:val="24"/>
          <w:szCs w:val="24"/>
        </w:rPr>
        <w:t xml:space="preserve"> ongoing systems maintenance including interfaces, tables, field, and structural updates</w:t>
      </w:r>
      <w:r w:rsidR="00FD215A">
        <w:rPr>
          <w:rFonts w:ascii="Arial" w:hAnsi="Arial" w:cs="Arial"/>
          <w:sz w:val="24"/>
          <w:szCs w:val="24"/>
        </w:rPr>
        <w:br/>
      </w:r>
    </w:p>
    <w:p w14:paraId="2542E434" w14:textId="5A44ED7E" w:rsidR="007926D6" w:rsidRPr="007926D6" w:rsidRDefault="007926D6" w:rsidP="00F65596">
      <w:pPr>
        <w:pStyle w:val="ListParagraph"/>
        <w:numPr>
          <w:ilvl w:val="0"/>
          <w:numId w:val="12"/>
        </w:numPr>
        <w:spacing w:before="240" w:after="240"/>
        <w:ind w:left="425" w:hanging="426"/>
        <w:rPr>
          <w:rFonts w:ascii="Arial" w:hAnsi="Arial" w:cs="Arial"/>
          <w:sz w:val="24"/>
          <w:szCs w:val="24"/>
        </w:rPr>
      </w:pPr>
      <w:r>
        <w:rPr>
          <w:rFonts w:ascii="Arial" w:hAnsi="Arial" w:cs="Arial"/>
          <w:sz w:val="24"/>
          <w:szCs w:val="24"/>
        </w:rPr>
        <w:t>Work</w:t>
      </w:r>
      <w:r w:rsidRPr="007926D6">
        <w:rPr>
          <w:rFonts w:ascii="Arial" w:hAnsi="Arial" w:cs="Arial"/>
          <w:sz w:val="24"/>
          <w:szCs w:val="24"/>
        </w:rPr>
        <w:t xml:space="preserve"> with SAP experts to support ad hoc requests such as mass data loads, data interrogation and reorganisations</w:t>
      </w:r>
      <w:r w:rsidR="00FD215A">
        <w:rPr>
          <w:rFonts w:ascii="Arial" w:hAnsi="Arial" w:cs="Arial"/>
          <w:sz w:val="24"/>
          <w:szCs w:val="24"/>
        </w:rPr>
        <w:br/>
      </w:r>
    </w:p>
    <w:p w14:paraId="123962DB" w14:textId="2157D451" w:rsidR="007926D6" w:rsidRPr="007926D6" w:rsidRDefault="007926D6" w:rsidP="00F65596">
      <w:pPr>
        <w:pStyle w:val="ListParagraph"/>
        <w:numPr>
          <w:ilvl w:val="0"/>
          <w:numId w:val="12"/>
        </w:numPr>
        <w:spacing w:before="240" w:after="240"/>
        <w:ind w:left="425" w:hanging="426"/>
        <w:rPr>
          <w:rFonts w:ascii="Arial" w:hAnsi="Arial" w:cs="Arial"/>
          <w:sz w:val="24"/>
          <w:szCs w:val="24"/>
        </w:rPr>
      </w:pPr>
      <w:r>
        <w:rPr>
          <w:rFonts w:ascii="Arial" w:hAnsi="Arial" w:cs="Arial"/>
          <w:sz w:val="24"/>
          <w:szCs w:val="24"/>
        </w:rPr>
        <w:lastRenderedPageBreak/>
        <w:t xml:space="preserve">Collaborate </w:t>
      </w:r>
      <w:r w:rsidRPr="007926D6">
        <w:rPr>
          <w:rFonts w:ascii="Arial" w:hAnsi="Arial" w:cs="Arial"/>
          <w:sz w:val="24"/>
          <w:szCs w:val="24"/>
        </w:rPr>
        <w:t xml:space="preserve">with </w:t>
      </w:r>
      <w:r>
        <w:rPr>
          <w:rFonts w:ascii="Arial" w:hAnsi="Arial" w:cs="Arial"/>
          <w:sz w:val="24"/>
          <w:szCs w:val="24"/>
        </w:rPr>
        <w:t>the</w:t>
      </w:r>
      <w:r w:rsidRPr="007926D6">
        <w:rPr>
          <w:rFonts w:ascii="Arial" w:hAnsi="Arial" w:cs="Arial"/>
          <w:sz w:val="24"/>
          <w:szCs w:val="24"/>
        </w:rPr>
        <w:t xml:space="preserve"> HR Systems team, internal stakeholders</w:t>
      </w:r>
      <w:r w:rsidR="00B15E3D">
        <w:rPr>
          <w:rFonts w:ascii="Arial" w:hAnsi="Arial" w:cs="Arial"/>
          <w:sz w:val="24"/>
          <w:szCs w:val="24"/>
        </w:rPr>
        <w:t xml:space="preserve"> within HR and IT</w:t>
      </w:r>
      <w:r w:rsidRPr="007926D6">
        <w:rPr>
          <w:rFonts w:ascii="Arial" w:hAnsi="Arial" w:cs="Arial"/>
          <w:sz w:val="24"/>
          <w:szCs w:val="24"/>
        </w:rPr>
        <w:t xml:space="preserve">, and </w:t>
      </w:r>
      <w:r w:rsidR="00B15E3D">
        <w:rPr>
          <w:rFonts w:ascii="Arial" w:hAnsi="Arial" w:cs="Arial"/>
          <w:sz w:val="24"/>
          <w:szCs w:val="24"/>
        </w:rPr>
        <w:t xml:space="preserve">external </w:t>
      </w:r>
      <w:r w:rsidRPr="007926D6">
        <w:rPr>
          <w:rFonts w:ascii="Arial" w:hAnsi="Arial" w:cs="Arial"/>
          <w:sz w:val="24"/>
          <w:szCs w:val="24"/>
        </w:rPr>
        <w:t>suppliers to facilitate and manage change release cycles including impact assessments, configuring system changes/enhancements and, change management communication</w:t>
      </w:r>
      <w:r w:rsidR="00FD215A">
        <w:rPr>
          <w:rFonts w:ascii="Arial" w:hAnsi="Arial" w:cs="Arial"/>
          <w:sz w:val="24"/>
          <w:szCs w:val="24"/>
        </w:rPr>
        <w:br/>
      </w:r>
    </w:p>
    <w:p w14:paraId="3E92155E" w14:textId="4178DD39" w:rsidR="007926D6" w:rsidRPr="007926D6" w:rsidRDefault="007926D6" w:rsidP="00F65596">
      <w:pPr>
        <w:pStyle w:val="ListParagraph"/>
        <w:numPr>
          <w:ilvl w:val="0"/>
          <w:numId w:val="12"/>
        </w:numPr>
        <w:spacing w:before="240" w:after="240"/>
        <w:ind w:left="425" w:hanging="426"/>
        <w:rPr>
          <w:rFonts w:ascii="Arial" w:hAnsi="Arial" w:cs="Arial"/>
          <w:sz w:val="24"/>
          <w:szCs w:val="24"/>
        </w:rPr>
      </w:pPr>
      <w:r w:rsidRPr="007926D6">
        <w:rPr>
          <w:rFonts w:ascii="Arial" w:hAnsi="Arial" w:cs="Arial"/>
          <w:sz w:val="24"/>
          <w:szCs w:val="24"/>
        </w:rPr>
        <w:t>In collaboration with colleagues, design, develop, and configure systems changes, using solution led design principles</w:t>
      </w:r>
      <w:r>
        <w:rPr>
          <w:rFonts w:ascii="Arial" w:hAnsi="Arial" w:cs="Arial"/>
          <w:sz w:val="24"/>
          <w:szCs w:val="24"/>
        </w:rPr>
        <w:t>, and various change methods</w:t>
      </w:r>
      <w:r w:rsidR="00FD215A">
        <w:rPr>
          <w:rFonts w:ascii="Arial" w:hAnsi="Arial" w:cs="Arial"/>
          <w:sz w:val="24"/>
          <w:szCs w:val="24"/>
        </w:rPr>
        <w:br/>
      </w:r>
    </w:p>
    <w:p w14:paraId="1AB4340C" w14:textId="6FCB7550" w:rsidR="007926D6" w:rsidRPr="002F1905" w:rsidRDefault="007926D6" w:rsidP="00F65596">
      <w:pPr>
        <w:pStyle w:val="ListParagraph"/>
        <w:numPr>
          <w:ilvl w:val="0"/>
          <w:numId w:val="12"/>
        </w:numPr>
        <w:spacing w:before="240" w:after="240"/>
        <w:ind w:left="425" w:hanging="426"/>
        <w:rPr>
          <w:rFonts w:ascii="Arial" w:hAnsi="Arial" w:cs="Arial"/>
          <w:sz w:val="24"/>
          <w:szCs w:val="24"/>
        </w:rPr>
      </w:pPr>
      <w:r>
        <w:rPr>
          <w:rFonts w:ascii="Arial" w:hAnsi="Arial" w:cs="Arial"/>
          <w:sz w:val="24"/>
          <w:szCs w:val="24"/>
        </w:rPr>
        <w:t>Gather requirements and conduct</w:t>
      </w:r>
      <w:r w:rsidRPr="007926D6">
        <w:rPr>
          <w:rFonts w:ascii="Arial" w:hAnsi="Arial" w:cs="Arial"/>
          <w:sz w:val="24"/>
          <w:szCs w:val="24"/>
        </w:rPr>
        <w:t xml:space="preserve"> feasibility/impact assessments for system changes, including raising configuration requests (where required)</w:t>
      </w:r>
      <w:r w:rsidR="002F1905">
        <w:rPr>
          <w:rFonts w:ascii="Arial" w:hAnsi="Arial" w:cs="Arial"/>
          <w:sz w:val="24"/>
          <w:szCs w:val="24"/>
        </w:rPr>
        <w:t>, and p</w:t>
      </w:r>
      <w:r w:rsidRPr="002F1905">
        <w:rPr>
          <w:rFonts w:ascii="Arial" w:hAnsi="Arial" w:cs="Arial"/>
          <w:sz w:val="24"/>
          <w:szCs w:val="24"/>
        </w:rPr>
        <w:t>erform quality assurance checks on system configuration and undertaking best practice systems testing methodology</w:t>
      </w:r>
      <w:r w:rsidR="00FD215A" w:rsidRPr="002F1905">
        <w:rPr>
          <w:rFonts w:ascii="Arial" w:hAnsi="Arial" w:cs="Arial"/>
          <w:sz w:val="24"/>
          <w:szCs w:val="24"/>
        </w:rPr>
        <w:br/>
      </w:r>
    </w:p>
    <w:p w14:paraId="66AFBD71" w14:textId="669EC9CB" w:rsidR="007926D6" w:rsidRPr="002F1905" w:rsidRDefault="007926D6" w:rsidP="00F65596">
      <w:pPr>
        <w:pStyle w:val="ListParagraph"/>
        <w:numPr>
          <w:ilvl w:val="0"/>
          <w:numId w:val="12"/>
        </w:numPr>
        <w:spacing w:before="240" w:after="240"/>
        <w:ind w:left="425" w:hanging="426"/>
        <w:rPr>
          <w:rFonts w:ascii="Arial" w:hAnsi="Arial" w:cs="Arial"/>
          <w:sz w:val="24"/>
          <w:szCs w:val="24"/>
        </w:rPr>
      </w:pPr>
      <w:r w:rsidRPr="002F1905">
        <w:rPr>
          <w:rFonts w:ascii="Arial" w:hAnsi="Arial" w:cs="Arial"/>
          <w:sz w:val="24"/>
          <w:szCs w:val="24"/>
        </w:rPr>
        <w:t>Produce and maintain system documentation (e.g. workbooks, tech specs, etc.) - create and maintain systems help and user guidance documentation in various formats, supporting training and creating user guides where needed</w:t>
      </w:r>
      <w:r w:rsidR="002F1905" w:rsidRPr="002F1905">
        <w:rPr>
          <w:rFonts w:ascii="Arial" w:hAnsi="Arial" w:cs="Arial"/>
          <w:sz w:val="24"/>
          <w:szCs w:val="24"/>
        </w:rPr>
        <w:t xml:space="preserve">, and </w:t>
      </w:r>
      <w:r w:rsidR="002F1905">
        <w:rPr>
          <w:rFonts w:ascii="Arial" w:hAnsi="Arial" w:cs="Arial"/>
          <w:sz w:val="24"/>
          <w:szCs w:val="24"/>
        </w:rPr>
        <w:t>u</w:t>
      </w:r>
      <w:r w:rsidRPr="002F1905">
        <w:rPr>
          <w:rFonts w:ascii="Arial" w:hAnsi="Arial" w:cs="Arial"/>
          <w:sz w:val="24"/>
          <w:szCs w:val="24"/>
        </w:rPr>
        <w:t>pskill colleagues on best practice use of existing tools and systems</w:t>
      </w:r>
      <w:r w:rsidR="00FD215A" w:rsidRPr="002F1905">
        <w:rPr>
          <w:rFonts w:ascii="Arial" w:hAnsi="Arial" w:cs="Arial"/>
          <w:sz w:val="24"/>
          <w:szCs w:val="24"/>
        </w:rPr>
        <w:br/>
      </w:r>
    </w:p>
    <w:p w14:paraId="39AB2AB1" w14:textId="77777777" w:rsidR="00F65596" w:rsidRDefault="007926D6" w:rsidP="00D24228">
      <w:pPr>
        <w:pStyle w:val="ListParagraph"/>
        <w:numPr>
          <w:ilvl w:val="0"/>
          <w:numId w:val="12"/>
        </w:numPr>
        <w:spacing w:before="240" w:after="240"/>
        <w:ind w:left="425" w:hanging="426"/>
        <w:rPr>
          <w:rFonts w:ascii="Arial" w:hAnsi="Arial" w:cs="Arial"/>
          <w:sz w:val="24"/>
          <w:szCs w:val="24"/>
        </w:rPr>
      </w:pPr>
      <w:r w:rsidRPr="00F65596">
        <w:rPr>
          <w:rFonts w:ascii="Arial" w:hAnsi="Arial" w:cs="Arial"/>
          <w:sz w:val="24"/>
          <w:szCs w:val="24"/>
        </w:rPr>
        <w:t>Co-create with, and support operational project teams for all new relevant HR system implementations and perform "Business As Usual" system actions based on the HR yearly calendar (e.g. incremental increases, and benefits and performance cycles)</w:t>
      </w:r>
    </w:p>
    <w:p w14:paraId="48711A01" w14:textId="77777777" w:rsidR="00F65596" w:rsidRDefault="00F65596" w:rsidP="00F65596">
      <w:pPr>
        <w:pStyle w:val="ListParagraph"/>
        <w:spacing w:before="240" w:after="240"/>
        <w:ind w:left="425"/>
        <w:rPr>
          <w:rFonts w:ascii="Arial" w:hAnsi="Arial" w:cs="Arial"/>
          <w:sz w:val="24"/>
          <w:szCs w:val="24"/>
        </w:rPr>
      </w:pPr>
    </w:p>
    <w:p w14:paraId="039E057F" w14:textId="4E299E7D" w:rsidR="007926D6" w:rsidRPr="00F65596" w:rsidRDefault="007926D6" w:rsidP="00F65596">
      <w:pPr>
        <w:pStyle w:val="ListParagraph"/>
        <w:numPr>
          <w:ilvl w:val="0"/>
          <w:numId w:val="12"/>
        </w:numPr>
        <w:spacing w:before="240" w:after="240"/>
        <w:ind w:left="425" w:hanging="426"/>
        <w:rPr>
          <w:rFonts w:ascii="Arial" w:hAnsi="Arial" w:cs="Arial"/>
          <w:sz w:val="24"/>
          <w:szCs w:val="24"/>
        </w:rPr>
      </w:pPr>
      <w:r w:rsidRPr="00F65596">
        <w:rPr>
          <w:rFonts w:ascii="Arial" w:hAnsi="Arial" w:cs="Arial"/>
          <w:sz w:val="24"/>
          <w:szCs w:val="24"/>
        </w:rPr>
        <w:t>Partner and collaborate with various HR teams to improve data quality, data integrity, system processes and functionality</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101"/>
      </w:tblGrid>
      <w:tr w:rsidR="00850511" w:rsidRPr="00035A48" w14:paraId="16614D43" w14:textId="77777777" w:rsidTr="00E507E9">
        <w:trPr>
          <w:trHeight w:val="117"/>
        </w:trPr>
        <w:tc>
          <w:tcPr>
            <w:tcW w:w="9101" w:type="dxa"/>
            <w:shd w:val="clear" w:color="auto" w:fill="FFFFFF" w:themeFill="background1"/>
          </w:tcPr>
          <w:p w14:paraId="3703585A" w14:textId="77777777" w:rsidR="00850511" w:rsidRPr="00035A48" w:rsidRDefault="00850511" w:rsidP="00537B5A">
            <w:pPr>
              <w:keepNext/>
              <w:spacing w:before="120" w:after="0" w:line="240" w:lineRule="auto"/>
              <w:outlineLvl w:val="0"/>
              <w:rPr>
                <w:rFonts w:ascii="Arial" w:eastAsia="Times New Roman" w:hAnsi="Arial" w:cs="Times New Roman"/>
                <w:b/>
                <w:sz w:val="24"/>
                <w:szCs w:val="20"/>
              </w:rPr>
            </w:pPr>
            <w:r w:rsidRPr="00035A48">
              <w:rPr>
                <w:rFonts w:ascii="Arial" w:eastAsia="Times New Roman" w:hAnsi="Arial" w:cs="Times New Roman"/>
                <w:b/>
                <w:sz w:val="24"/>
                <w:szCs w:val="20"/>
              </w:rPr>
              <w:lastRenderedPageBreak/>
              <w:t>JOB CONTEXT</w:t>
            </w:r>
          </w:p>
        </w:tc>
      </w:tr>
    </w:tbl>
    <w:p w14:paraId="52A9B795" w14:textId="15A6730F" w:rsidR="007926D6" w:rsidRPr="007926D6" w:rsidRDefault="002F1905" w:rsidP="002F1905">
      <w:pPr>
        <w:keepNext/>
        <w:keepLines/>
        <w:spacing w:before="120" w:after="120"/>
        <w:jc w:val="both"/>
        <w:rPr>
          <w:rFonts w:ascii="Arial" w:hAnsi="Arial" w:cs="Arial"/>
          <w:sz w:val="24"/>
          <w:szCs w:val="24"/>
        </w:rPr>
      </w:pPr>
      <w:r>
        <w:rPr>
          <w:rFonts w:ascii="Arial" w:hAnsi="Arial" w:cs="Arial"/>
          <w:sz w:val="24"/>
          <w:szCs w:val="24"/>
        </w:rPr>
        <w:t>This role is</w:t>
      </w:r>
      <w:r w:rsidR="007926D6" w:rsidRPr="007926D6">
        <w:rPr>
          <w:rFonts w:ascii="Arial" w:hAnsi="Arial" w:cs="Arial"/>
          <w:sz w:val="24"/>
          <w:szCs w:val="24"/>
        </w:rPr>
        <w:t xml:space="preserve"> member of a small specialist team with responsibility for both HR Systems Management, and data insights.</w:t>
      </w:r>
    </w:p>
    <w:p w14:paraId="2DDDD1A4" w14:textId="53F4BA47" w:rsidR="00577073" w:rsidRPr="00035A48" w:rsidRDefault="00577073" w:rsidP="00577073">
      <w:pPr>
        <w:keepNext/>
        <w:keepLines/>
        <w:jc w:val="both"/>
        <w:rPr>
          <w:rFonts w:ascii="Arial" w:hAnsi="Arial" w:cs="Arial"/>
          <w:b/>
          <w:sz w:val="24"/>
          <w:szCs w:val="24"/>
        </w:rPr>
      </w:pPr>
      <w:r w:rsidRPr="00035A48">
        <w:rPr>
          <w:rFonts w:ascii="Arial" w:hAnsi="Arial" w:cs="Arial"/>
          <w:b/>
          <w:sz w:val="24"/>
          <w:szCs w:val="24"/>
        </w:rPr>
        <w:t>Financial responsibilities</w:t>
      </w:r>
    </w:p>
    <w:p w14:paraId="1A62AE29" w14:textId="77777777" w:rsidR="007926D6" w:rsidRPr="007926D6" w:rsidRDefault="007926D6" w:rsidP="007926D6">
      <w:pPr>
        <w:keepNext/>
        <w:keepLines/>
        <w:spacing w:line="240" w:lineRule="auto"/>
        <w:jc w:val="both"/>
        <w:rPr>
          <w:rFonts w:ascii="Arial" w:hAnsi="Arial" w:cs="Arial"/>
          <w:sz w:val="24"/>
          <w:szCs w:val="24"/>
        </w:rPr>
      </w:pPr>
      <w:r w:rsidRPr="007926D6">
        <w:rPr>
          <w:rFonts w:ascii="Arial" w:hAnsi="Arial" w:cs="Arial"/>
          <w:sz w:val="24"/>
          <w:szCs w:val="24"/>
        </w:rPr>
        <w:t>This role has no direct budget accountability.</w:t>
      </w:r>
    </w:p>
    <w:p w14:paraId="3A4878D4" w14:textId="11ED7410" w:rsidR="00577073" w:rsidRDefault="00577073" w:rsidP="00347BB8">
      <w:pPr>
        <w:keepNext/>
        <w:keepLines/>
        <w:spacing w:line="240" w:lineRule="auto"/>
        <w:jc w:val="both"/>
        <w:rPr>
          <w:rFonts w:ascii="Arial" w:hAnsi="Arial" w:cs="Arial"/>
          <w:b/>
          <w:sz w:val="24"/>
          <w:szCs w:val="24"/>
        </w:rPr>
      </w:pPr>
      <w:r w:rsidRPr="00035A48">
        <w:rPr>
          <w:rFonts w:ascii="Arial" w:hAnsi="Arial" w:cs="Arial"/>
          <w:b/>
          <w:sz w:val="24"/>
          <w:szCs w:val="24"/>
        </w:rPr>
        <w:t>Conditions of Service</w:t>
      </w:r>
    </w:p>
    <w:p w14:paraId="5B0D3389" w14:textId="2D98C431" w:rsidR="007926D6" w:rsidRPr="007926D6" w:rsidRDefault="007926D6" w:rsidP="002F1905">
      <w:pPr>
        <w:keepNext/>
        <w:keepLines/>
        <w:jc w:val="both"/>
        <w:rPr>
          <w:rFonts w:ascii="Arial" w:hAnsi="Arial" w:cs="Arial"/>
          <w:sz w:val="24"/>
          <w:szCs w:val="24"/>
        </w:rPr>
      </w:pPr>
      <w:r w:rsidRPr="007926D6">
        <w:rPr>
          <w:rFonts w:ascii="Arial" w:hAnsi="Arial" w:cs="Arial"/>
          <w:sz w:val="24"/>
          <w:szCs w:val="24"/>
        </w:rPr>
        <w:t xml:space="preserve">This role </w:t>
      </w:r>
      <w:proofErr w:type="gramStart"/>
      <w:r w:rsidRPr="007926D6">
        <w:rPr>
          <w:rFonts w:ascii="Arial" w:hAnsi="Arial" w:cs="Arial"/>
          <w:sz w:val="24"/>
          <w:szCs w:val="24"/>
        </w:rPr>
        <w:t>is covered</w:t>
      </w:r>
      <w:proofErr w:type="gramEnd"/>
      <w:r w:rsidRPr="007926D6">
        <w:rPr>
          <w:rFonts w:ascii="Arial" w:hAnsi="Arial" w:cs="Arial"/>
          <w:sz w:val="24"/>
          <w:szCs w:val="24"/>
        </w:rPr>
        <w:t xml:space="preserve"> under the NJC conditions of service as applied in Southwark Council. Comply with and promote the Council’s Equal opportunities policy. The employment is subject to a probationary period of twenty six weeks from your start date of employment with Southwark Council, during which time you will be required to demonstrate to the council’s satisfaction your suitability for the position in which you are employed. This role is deemed </w:t>
      </w:r>
      <w:proofErr w:type="gramStart"/>
      <w:r w:rsidRPr="007926D6">
        <w:rPr>
          <w:rFonts w:ascii="Arial" w:hAnsi="Arial" w:cs="Arial"/>
          <w:sz w:val="24"/>
          <w:szCs w:val="24"/>
        </w:rPr>
        <w:t>to be a</w:t>
      </w:r>
      <w:proofErr w:type="gramEnd"/>
      <w:r w:rsidRPr="007926D6">
        <w:rPr>
          <w:rFonts w:ascii="Arial" w:hAnsi="Arial" w:cs="Arial"/>
          <w:sz w:val="24"/>
          <w:szCs w:val="24"/>
        </w:rPr>
        <w:t xml:space="preserve"> full time role (36 hours a week)</w:t>
      </w:r>
      <w:r w:rsidR="00FD215A">
        <w:rPr>
          <w:rFonts w:ascii="Arial" w:hAnsi="Arial" w:cs="Arial"/>
          <w:sz w:val="24"/>
          <w:szCs w:val="24"/>
        </w:rPr>
        <w:t xml:space="preserve">. </w:t>
      </w:r>
    </w:p>
    <w:p w14:paraId="09503E47" w14:textId="3BD1ABA8" w:rsidR="00577073" w:rsidRDefault="00577073" w:rsidP="00260D89">
      <w:pPr>
        <w:keepNext/>
        <w:keepLines/>
        <w:spacing w:line="240" w:lineRule="auto"/>
        <w:jc w:val="both"/>
        <w:rPr>
          <w:rFonts w:ascii="Arial" w:hAnsi="Arial" w:cs="Arial"/>
          <w:b/>
          <w:sz w:val="24"/>
          <w:szCs w:val="24"/>
        </w:rPr>
      </w:pPr>
      <w:r w:rsidRPr="00035A48">
        <w:rPr>
          <w:rFonts w:ascii="Arial" w:hAnsi="Arial" w:cs="Arial"/>
          <w:b/>
          <w:sz w:val="24"/>
          <w:szCs w:val="24"/>
        </w:rPr>
        <w:t>General</w:t>
      </w:r>
    </w:p>
    <w:p w14:paraId="1F50608B" w14:textId="77777777" w:rsidR="007926D6" w:rsidRPr="007926D6" w:rsidRDefault="007926D6" w:rsidP="007926D6">
      <w:pPr>
        <w:keepNext/>
        <w:keepLines/>
        <w:spacing w:line="240" w:lineRule="auto"/>
        <w:jc w:val="both"/>
        <w:rPr>
          <w:rFonts w:ascii="Arial" w:hAnsi="Arial" w:cs="Arial"/>
          <w:sz w:val="24"/>
          <w:szCs w:val="24"/>
        </w:rPr>
      </w:pPr>
      <w:r w:rsidRPr="007926D6">
        <w:rPr>
          <w:rFonts w:ascii="Arial" w:hAnsi="Arial" w:cs="Arial"/>
          <w:sz w:val="24"/>
          <w:szCs w:val="24"/>
        </w:rPr>
        <w:t>The post holder is required to carry out duties and responsibilities of the post in accordance with the Councils’ policies and procedures and standing orders.</w:t>
      </w:r>
    </w:p>
    <w:p w14:paraId="6671D46D" w14:textId="498F049F" w:rsidR="00577073" w:rsidRDefault="007926D6" w:rsidP="00260D89">
      <w:pPr>
        <w:keepNext/>
        <w:keepLines/>
        <w:spacing w:line="240" w:lineRule="auto"/>
        <w:jc w:val="both"/>
        <w:rPr>
          <w:rFonts w:ascii="Arial" w:hAnsi="Arial" w:cs="Arial"/>
          <w:b/>
          <w:sz w:val="24"/>
          <w:szCs w:val="24"/>
        </w:rPr>
      </w:pPr>
      <w:r>
        <w:rPr>
          <w:rFonts w:ascii="Arial" w:hAnsi="Arial" w:cs="Arial"/>
          <w:b/>
          <w:sz w:val="24"/>
          <w:szCs w:val="24"/>
        </w:rPr>
        <w:t>Health &amp; Safety</w:t>
      </w:r>
    </w:p>
    <w:p w14:paraId="13902EB5" w14:textId="43C855A9" w:rsidR="007926D6" w:rsidRPr="007926D6" w:rsidRDefault="007926D6" w:rsidP="007926D6">
      <w:pPr>
        <w:keepNext/>
        <w:keepLines/>
        <w:spacing w:line="240" w:lineRule="auto"/>
        <w:jc w:val="both"/>
        <w:rPr>
          <w:rFonts w:ascii="Arial" w:hAnsi="Arial" w:cs="Arial"/>
          <w:sz w:val="24"/>
          <w:szCs w:val="24"/>
        </w:rPr>
      </w:pPr>
      <w:r w:rsidRPr="007926D6">
        <w:rPr>
          <w:rFonts w:ascii="Arial" w:hAnsi="Arial" w:cs="Arial"/>
          <w:sz w:val="24"/>
          <w:szCs w:val="24"/>
        </w:rPr>
        <w:t>The post holder is required to carry out duties and responsibilities in accordance with the Council’s Health and Safety Policy, and Health and Safety legislation</w:t>
      </w:r>
      <w:r w:rsidR="00FD215A">
        <w:rPr>
          <w:rFonts w:ascii="Arial" w:hAnsi="Arial" w:cs="Arial"/>
          <w:sz w:val="24"/>
          <w:szCs w:val="24"/>
        </w:rPr>
        <w:t>.</w:t>
      </w:r>
    </w:p>
    <w:p w14:paraId="37EF4100" w14:textId="77777777" w:rsidR="00577073" w:rsidRPr="00035A48" w:rsidRDefault="00577073" w:rsidP="00260D89">
      <w:pPr>
        <w:keepNext/>
        <w:keepLines/>
        <w:spacing w:line="240" w:lineRule="auto"/>
        <w:jc w:val="both"/>
        <w:rPr>
          <w:rFonts w:ascii="Arial" w:hAnsi="Arial" w:cs="Arial"/>
          <w:b/>
          <w:sz w:val="24"/>
          <w:szCs w:val="24"/>
        </w:rPr>
      </w:pPr>
      <w:r w:rsidRPr="00035A48">
        <w:rPr>
          <w:rFonts w:ascii="Arial" w:hAnsi="Arial" w:cs="Arial"/>
          <w:b/>
          <w:sz w:val="24"/>
          <w:szCs w:val="24"/>
        </w:rPr>
        <w:t xml:space="preserve">Job sharing </w:t>
      </w:r>
    </w:p>
    <w:p w14:paraId="709D69F3" w14:textId="77777777" w:rsidR="00E407BC" w:rsidRPr="00035A48" w:rsidRDefault="00E407BC" w:rsidP="00260D89">
      <w:pPr>
        <w:keepNext/>
        <w:keepLines/>
        <w:spacing w:line="240" w:lineRule="auto"/>
        <w:jc w:val="both"/>
        <w:rPr>
          <w:rFonts w:ascii="Arial" w:hAnsi="Arial" w:cs="Arial"/>
          <w:sz w:val="24"/>
          <w:szCs w:val="24"/>
        </w:rPr>
      </w:pPr>
      <w:r w:rsidRPr="00035A48">
        <w:rPr>
          <w:rFonts w:ascii="Arial" w:hAnsi="Arial" w:cs="Arial"/>
          <w:sz w:val="24"/>
          <w:szCs w:val="24"/>
        </w:rPr>
        <w:t>This post is open to job share</w:t>
      </w:r>
      <w:r w:rsidR="00D44D0C">
        <w:rPr>
          <w:rFonts w:ascii="Arial" w:hAnsi="Arial" w:cs="Arial"/>
          <w:sz w:val="24"/>
          <w:szCs w:val="24"/>
        </w:rPr>
        <w:t>.</w:t>
      </w:r>
    </w:p>
    <w:p w14:paraId="5E0D62AA" w14:textId="58AB590D" w:rsidR="00260D89" w:rsidRPr="00035A48" w:rsidRDefault="00A30EB6" w:rsidP="007926D6">
      <w:pPr>
        <w:tabs>
          <w:tab w:val="left" w:pos="5500"/>
        </w:tabs>
        <w:rPr>
          <w:rFonts w:ascii="Arial" w:eastAsia="Times New Roman" w:hAnsi="Arial" w:cs="Arial"/>
          <w:color w:val="000000"/>
          <w:sz w:val="24"/>
          <w:szCs w:val="24"/>
          <w:lang w:eastAsia="en-GB"/>
        </w:rPr>
      </w:pPr>
      <w:r w:rsidRPr="00035A48">
        <w:rPr>
          <w:rFonts w:ascii="Arial" w:eastAsia="Times New Roman" w:hAnsi="Arial" w:cs="Arial"/>
          <w:b/>
          <w:sz w:val="24"/>
          <w:szCs w:val="24"/>
          <w:lang w:eastAsia="en-GB"/>
        </w:rPr>
        <w:t>Grade/Conditions of Service</w:t>
      </w:r>
    </w:p>
    <w:p w14:paraId="016E8A8D" w14:textId="22497713" w:rsidR="00E507E9" w:rsidRPr="00035A48" w:rsidRDefault="00756DE3" w:rsidP="002F1905">
      <w:pPr>
        <w:pBdr>
          <w:top w:val="single" w:sz="4" w:space="1" w:color="auto"/>
          <w:left w:val="single" w:sz="4" w:space="4" w:color="auto"/>
          <w:bottom w:val="single" w:sz="4" w:space="1" w:color="auto"/>
          <w:right w:val="single" w:sz="4" w:space="4" w:color="auto"/>
        </w:pBdr>
        <w:spacing w:after="0"/>
        <w:rPr>
          <w:rFonts w:ascii="Arial" w:eastAsia="Times New Roman" w:hAnsi="Arial" w:cs="Arial"/>
          <w:color w:val="000000"/>
          <w:sz w:val="24"/>
          <w:szCs w:val="24"/>
          <w:lang w:eastAsia="en-GB"/>
        </w:rPr>
      </w:pPr>
      <w:r w:rsidRPr="00035A48">
        <w:rPr>
          <w:rFonts w:ascii="Arial" w:eastAsia="Times New Roman" w:hAnsi="Arial" w:cs="Arial"/>
          <w:color w:val="000000"/>
          <w:sz w:val="24"/>
          <w:szCs w:val="24"/>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14:paraId="0E0ADC37" w14:textId="77777777" w:rsidR="00F65596" w:rsidRDefault="00F65596">
      <w:pPr>
        <w:rPr>
          <w:rFonts w:ascii="Arial" w:eastAsia="Times New Roman" w:hAnsi="Arial" w:cs="Arial"/>
          <w:b/>
          <w:sz w:val="32"/>
          <w:szCs w:val="32"/>
        </w:rPr>
      </w:pPr>
      <w:r>
        <w:rPr>
          <w:rFonts w:ascii="Arial" w:eastAsia="Times New Roman" w:hAnsi="Arial" w:cs="Arial"/>
          <w:b/>
          <w:sz w:val="32"/>
          <w:szCs w:val="32"/>
        </w:rPr>
        <w:br w:type="page"/>
      </w:r>
    </w:p>
    <w:p w14:paraId="0ED6103A" w14:textId="01C21777" w:rsidR="00454402" w:rsidRPr="00035A48" w:rsidRDefault="00454402" w:rsidP="00883D08">
      <w:pPr>
        <w:jc w:val="center"/>
        <w:rPr>
          <w:rFonts w:ascii="Arial" w:eastAsia="Times New Roman" w:hAnsi="Arial" w:cs="Arial"/>
          <w:b/>
          <w:sz w:val="32"/>
          <w:szCs w:val="32"/>
        </w:rPr>
      </w:pPr>
      <w:r w:rsidRPr="00035A48">
        <w:rPr>
          <w:rFonts w:ascii="Arial" w:eastAsia="Times New Roman" w:hAnsi="Arial" w:cs="Arial"/>
          <w:b/>
          <w:sz w:val="32"/>
          <w:szCs w:val="32"/>
        </w:rPr>
        <w:lastRenderedPageBreak/>
        <w:t>PERSON SPECIFICATION</w:t>
      </w:r>
    </w:p>
    <w:p w14:paraId="453937E1" w14:textId="77777777" w:rsidR="00454402" w:rsidRPr="00035A48" w:rsidRDefault="00454402" w:rsidP="00454402">
      <w:pPr>
        <w:spacing w:after="0" w:line="240" w:lineRule="auto"/>
        <w:jc w:val="both"/>
        <w:rPr>
          <w:rFonts w:ascii="Arial" w:eastAsia="Times New Roman" w:hAnsi="Arial" w:cs="Arial"/>
          <w:sz w:val="24"/>
          <w:szCs w:val="20"/>
        </w:rPr>
      </w:pPr>
      <w:r w:rsidRPr="00035A48">
        <w:rPr>
          <w:rFonts w:ascii="Arial" w:eastAsia="Times New Roman" w:hAnsi="Arial" w:cs="Arial"/>
          <w:color w:val="000000"/>
          <w:sz w:val="24"/>
          <w:szCs w:val="20"/>
          <w:lang w:val="en-US"/>
        </w:rPr>
        <w:t xml:space="preserve">The person specification is a picture of skills, knowledge and experience required to carry out the job.  </w:t>
      </w:r>
    </w:p>
    <w:p w14:paraId="3F219AC7" w14:textId="77777777" w:rsidR="002E57E8" w:rsidRPr="00035A48" w:rsidRDefault="002E57E8" w:rsidP="002E57E8">
      <w:pPr>
        <w:tabs>
          <w:tab w:val="num" w:pos="720"/>
        </w:tabs>
        <w:spacing w:after="0" w:line="240" w:lineRule="auto"/>
        <w:jc w:val="center"/>
        <w:rPr>
          <w:rFonts w:ascii="Arial" w:eastAsia="Times New Roman" w:hAnsi="Arial" w:cs="Arial"/>
          <w:sz w:val="24"/>
          <w:szCs w:val="24"/>
        </w:rPr>
      </w:pPr>
    </w:p>
    <w:tbl>
      <w:tblPr>
        <w:tblStyle w:val="Jobtemplate"/>
        <w:tblW w:w="9209" w:type="dxa"/>
        <w:tblLook w:val="00A0" w:firstRow="1" w:lastRow="0" w:firstColumn="1" w:lastColumn="0" w:noHBand="0" w:noVBand="0"/>
      </w:tblPr>
      <w:tblGrid>
        <w:gridCol w:w="6422"/>
        <w:gridCol w:w="1370"/>
        <w:gridCol w:w="1417"/>
      </w:tblGrid>
      <w:tr w:rsidR="002E57E8" w:rsidRPr="00035A48" w14:paraId="5BFDAC71" w14:textId="77777777" w:rsidTr="002F1905">
        <w:tc>
          <w:tcPr>
            <w:tcW w:w="6422" w:type="dxa"/>
          </w:tcPr>
          <w:p w14:paraId="7DC52DDB" w14:textId="40842BFA" w:rsidR="002E57E8" w:rsidRPr="00035A48" w:rsidRDefault="002E57E8" w:rsidP="002E57E8">
            <w:pPr>
              <w:tabs>
                <w:tab w:val="num" w:pos="720"/>
              </w:tabs>
              <w:rPr>
                <w:rFonts w:cs="Arial"/>
                <w:b/>
                <w:szCs w:val="24"/>
              </w:rPr>
            </w:pPr>
            <w:bookmarkStart w:id="0" w:name="_GoBack"/>
            <w:bookmarkEnd w:id="0"/>
            <w:r w:rsidRPr="00035A48">
              <w:rPr>
                <w:rFonts w:cs="Arial"/>
                <w:b/>
                <w:szCs w:val="24"/>
              </w:rPr>
              <w:t>Knowledge, including educational qualifications</w:t>
            </w:r>
          </w:p>
        </w:tc>
        <w:tc>
          <w:tcPr>
            <w:tcW w:w="1370" w:type="dxa"/>
            <w:shd w:val="clear" w:color="auto" w:fill="auto"/>
          </w:tcPr>
          <w:p w14:paraId="107D340E" w14:textId="77777777" w:rsidR="005E6D08" w:rsidRPr="00035A48" w:rsidRDefault="002E57E8" w:rsidP="005E6D08">
            <w:pPr>
              <w:tabs>
                <w:tab w:val="num" w:pos="720"/>
              </w:tabs>
              <w:jc w:val="center"/>
              <w:rPr>
                <w:rFonts w:cs="Arial"/>
                <w:b/>
                <w:szCs w:val="24"/>
              </w:rPr>
            </w:pPr>
            <w:r w:rsidRPr="00035A48">
              <w:rPr>
                <w:rFonts w:cs="Arial"/>
                <w:b/>
                <w:szCs w:val="24"/>
              </w:rPr>
              <w:t xml:space="preserve">Essential (E) </w:t>
            </w:r>
          </w:p>
          <w:p w14:paraId="2E42BC8D" w14:textId="77777777" w:rsidR="002E57E8" w:rsidRPr="00035A48" w:rsidRDefault="002E57E8" w:rsidP="002E57E8">
            <w:pPr>
              <w:tabs>
                <w:tab w:val="num" w:pos="720"/>
              </w:tabs>
              <w:jc w:val="center"/>
              <w:rPr>
                <w:rFonts w:cs="Arial"/>
                <w:b/>
                <w:szCs w:val="24"/>
              </w:rPr>
            </w:pPr>
          </w:p>
        </w:tc>
        <w:tc>
          <w:tcPr>
            <w:tcW w:w="1417" w:type="dxa"/>
            <w:shd w:val="clear" w:color="auto" w:fill="auto"/>
          </w:tcPr>
          <w:p w14:paraId="5148414B" w14:textId="77777777" w:rsidR="002E57E8" w:rsidRPr="00035A48" w:rsidRDefault="002E57E8" w:rsidP="002E57E8">
            <w:pPr>
              <w:tabs>
                <w:tab w:val="num" w:pos="720"/>
              </w:tabs>
              <w:jc w:val="center"/>
              <w:rPr>
                <w:rFonts w:cs="Arial"/>
                <w:b/>
                <w:szCs w:val="24"/>
              </w:rPr>
            </w:pPr>
            <w:r w:rsidRPr="00035A48">
              <w:rPr>
                <w:rFonts w:cs="Arial"/>
                <w:b/>
                <w:szCs w:val="24"/>
              </w:rPr>
              <w:t>How assessed (S/ I/ T)</w:t>
            </w:r>
          </w:p>
        </w:tc>
      </w:tr>
      <w:tr w:rsidR="00D1363B" w:rsidRPr="00A05447" w14:paraId="3861E394" w14:textId="77777777" w:rsidTr="002F1905">
        <w:tc>
          <w:tcPr>
            <w:tcW w:w="6422" w:type="dxa"/>
          </w:tcPr>
          <w:p w14:paraId="3FEED294" w14:textId="77777777" w:rsidR="00D1363B" w:rsidRPr="00D1363B" w:rsidRDefault="00D1363B" w:rsidP="002F1905">
            <w:pPr>
              <w:rPr>
                <w:szCs w:val="24"/>
              </w:rPr>
            </w:pPr>
            <w:r w:rsidRPr="00D1363B">
              <w:rPr>
                <w:szCs w:val="24"/>
              </w:rPr>
              <w:t>Expertise in defining and analysing business processes and dataflow</w:t>
            </w:r>
          </w:p>
        </w:tc>
        <w:tc>
          <w:tcPr>
            <w:tcW w:w="1370" w:type="dxa"/>
            <w:shd w:val="clear" w:color="auto" w:fill="auto"/>
            <w:vAlign w:val="center"/>
          </w:tcPr>
          <w:p w14:paraId="48113F19" w14:textId="77777777" w:rsidR="00D1363B" w:rsidRPr="00D1363B" w:rsidRDefault="00D1363B" w:rsidP="00A96956">
            <w:pPr>
              <w:tabs>
                <w:tab w:val="num" w:pos="720"/>
              </w:tabs>
              <w:jc w:val="center"/>
              <w:rPr>
                <w:rFonts w:cs="Arial"/>
                <w:szCs w:val="24"/>
              </w:rPr>
            </w:pPr>
            <w:r w:rsidRPr="00D1363B">
              <w:rPr>
                <w:rFonts w:cs="Arial"/>
                <w:szCs w:val="24"/>
              </w:rPr>
              <w:t>E</w:t>
            </w:r>
          </w:p>
        </w:tc>
        <w:tc>
          <w:tcPr>
            <w:tcW w:w="1417" w:type="dxa"/>
            <w:shd w:val="clear" w:color="auto" w:fill="auto"/>
            <w:vAlign w:val="center"/>
          </w:tcPr>
          <w:p w14:paraId="58AE78EC" w14:textId="1DD70742" w:rsidR="00D1363B" w:rsidRPr="00D1363B" w:rsidRDefault="00D1363B" w:rsidP="00A96956">
            <w:pPr>
              <w:tabs>
                <w:tab w:val="num" w:pos="720"/>
              </w:tabs>
              <w:jc w:val="center"/>
              <w:rPr>
                <w:rFonts w:cs="Arial"/>
                <w:szCs w:val="24"/>
              </w:rPr>
            </w:pPr>
            <w:r w:rsidRPr="00D1363B">
              <w:rPr>
                <w:rFonts w:cs="Arial"/>
                <w:szCs w:val="24"/>
              </w:rPr>
              <w:t>S/I</w:t>
            </w:r>
          </w:p>
        </w:tc>
      </w:tr>
      <w:tr w:rsidR="00D1363B" w:rsidRPr="00A05447" w14:paraId="24F59622" w14:textId="77777777" w:rsidTr="002F1905">
        <w:tc>
          <w:tcPr>
            <w:tcW w:w="6422" w:type="dxa"/>
          </w:tcPr>
          <w:p w14:paraId="073B983B" w14:textId="54C90E5C" w:rsidR="00D1363B" w:rsidRPr="00D1363B" w:rsidRDefault="00D21951" w:rsidP="002F1905">
            <w:pPr>
              <w:rPr>
                <w:szCs w:val="24"/>
              </w:rPr>
            </w:pPr>
            <w:r>
              <w:rPr>
                <w:szCs w:val="24"/>
              </w:rPr>
              <w:t>Change</w:t>
            </w:r>
            <w:r w:rsidR="00D1363B" w:rsidRPr="00D1363B">
              <w:rPr>
                <w:szCs w:val="24"/>
              </w:rPr>
              <w:t xml:space="preserve"> execution</w:t>
            </w:r>
            <w:r>
              <w:rPr>
                <w:szCs w:val="24"/>
              </w:rPr>
              <w:t>/Delivery</w:t>
            </w:r>
            <w:r w:rsidR="00D1363B" w:rsidRPr="00D1363B">
              <w:rPr>
                <w:szCs w:val="24"/>
              </w:rPr>
              <w:t xml:space="preserve"> and/or </w:t>
            </w:r>
            <w:r>
              <w:rPr>
                <w:szCs w:val="24"/>
              </w:rPr>
              <w:t xml:space="preserve">project </w:t>
            </w:r>
            <w:r w:rsidR="00D1363B" w:rsidRPr="00D1363B">
              <w:rPr>
                <w:szCs w:val="24"/>
              </w:rPr>
              <w:t>experience</w:t>
            </w:r>
            <w:r>
              <w:rPr>
                <w:szCs w:val="24"/>
              </w:rPr>
              <w:t xml:space="preserve"> (agile or waterfall)</w:t>
            </w:r>
          </w:p>
        </w:tc>
        <w:tc>
          <w:tcPr>
            <w:tcW w:w="1370" w:type="dxa"/>
            <w:shd w:val="clear" w:color="auto" w:fill="auto"/>
            <w:vAlign w:val="center"/>
          </w:tcPr>
          <w:p w14:paraId="144BCB9B" w14:textId="7AC6F02C" w:rsidR="00D1363B" w:rsidRPr="00D1363B" w:rsidRDefault="00D1363B" w:rsidP="00A96956">
            <w:pPr>
              <w:tabs>
                <w:tab w:val="num" w:pos="720"/>
              </w:tabs>
              <w:jc w:val="center"/>
              <w:rPr>
                <w:rFonts w:cs="Arial"/>
                <w:szCs w:val="24"/>
              </w:rPr>
            </w:pPr>
            <w:r>
              <w:rPr>
                <w:rFonts w:cs="Arial"/>
                <w:szCs w:val="24"/>
              </w:rPr>
              <w:t>E</w:t>
            </w:r>
          </w:p>
        </w:tc>
        <w:tc>
          <w:tcPr>
            <w:tcW w:w="1417" w:type="dxa"/>
            <w:shd w:val="clear" w:color="auto" w:fill="auto"/>
            <w:vAlign w:val="center"/>
          </w:tcPr>
          <w:p w14:paraId="3ACEA751" w14:textId="77777777" w:rsidR="00D1363B" w:rsidRPr="00D1363B" w:rsidRDefault="00D1363B" w:rsidP="00A96956">
            <w:pPr>
              <w:tabs>
                <w:tab w:val="num" w:pos="720"/>
              </w:tabs>
              <w:jc w:val="center"/>
              <w:rPr>
                <w:rFonts w:cs="Arial"/>
                <w:szCs w:val="24"/>
              </w:rPr>
            </w:pPr>
            <w:r w:rsidRPr="00D1363B">
              <w:rPr>
                <w:rFonts w:cs="Arial"/>
                <w:szCs w:val="24"/>
              </w:rPr>
              <w:t>S/I</w:t>
            </w:r>
          </w:p>
        </w:tc>
      </w:tr>
      <w:tr w:rsidR="00D1363B" w14:paraId="6A0D52C9" w14:textId="77777777" w:rsidTr="002F1905">
        <w:tc>
          <w:tcPr>
            <w:tcW w:w="6422" w:type="dxa"/>
          </w:tcPr>
          <w:p w14:paraId="7C8D69AB" w14:textId="77777777" w:rsidR="00D1363B" w:rsidRPr="00D1363B" w:rsidRDefault="00D1363B" w:rsidP="002F1905">
            <w:pPr>
              <w:rPr>
                <w:szCs w:val="24"/>
              </w:rPr>
            </w:pPr>
            <w:r w:rsidRPr="00D1363B">
              <w:rPr>
                <w:szCs w:val="24"/>
              </w:rPr>
              <w:t>Expertise in systemic change management</w:t>
            </w:r>
          </w:p>
        </w:tc>
        <w:tc>
          <w:tcPr>
            <w:tcW w:w="1370" w:type="dxa"/>
            <w:shd w:val="clear" w:color="auto" w:fill="auto"/>
            <w:vAlign w:val="center"/>
          </w:tcPr>
          <w:p w14:paraId="581BC4B9" w14:textId="77777777" w:rsidR="00D1363B" w:rsidRPr="00D1363B" w:rsidRDefault="00D1363B" w:rsidP="00A96956">
            <w:pPr>
              <w:tabs>
                <w:tab w:val="num" w:pos="720"/>
              </w:tabs>
              <w:jc w:val="center"/>
              <w:rPr>
                <w:rFonts w:cs="Arial"/>
                <w:szCs w:val="24"/>
              </w:rPr>
            </w:pPr>
            <w:r w:rsidRPr="00D1363B">
              <w:rPr>
                <w:rFonts w:cs="Arial"/>
                <w:szCs w:val="24"/>
              </w:rPr>
              <w:t>E</w:t>
            </w:r>
          </w:p>
        </w:tc>
        <w:tc>
          <w:tcPr>
            <w:tcW w:w="1417" w:type="dxa"/>
            <w:shd w:val="clear" w:color="auto" w:fill="auto"/>
            <w:vAlign w:val="center"/>
          </w:tcPr>
          <w:p w14:paraId="3C56D3EF" w14:textId="0FB77A9D" w:rsidR="00D1363B" w:rsidRPr="00D1363B" w:rsidRDefault="00D1363B" w:rsidP="00A96956">
            <w:pPr>
              <w:tabs>
                <w:tab w:val="num" w:pos="720"/>
              </w:tabs>
              <w:jc w:val="center"/>
              <w:rPr>
                <w:rFonts w:cs="Arial"/>
                <w:szCs w:val="24"/>
              </w:rPr>
            </w:pPr>
            <w:r w:rsidRPr="00D1363B">
              <w:rPr>
                <w:rFonts w:cs="Arial"/>
                <w:szCs w:val="24"/>
              </w:rPr>
              <w:t>I</w:t>
            </w:r>
          </w:p>
        </w:tc>
      </w:tr>
      <w:tr w:rsidR="00D1363B" w14:paraId="6EBBFF05" w14:textId="77777777" w:rsidTr="002F1905">
        <w:tc>
          <w:tcPr>
            <w:tcW w:w="6422" w:type="dxa"/>
          </w:tcPr>
          <w:p w14:paraId="1C2DD67E" w14:textId="77777777" w:rsidR="00D1363B" w:rsidRPr="00D1363B" w:rsidRDefault="00D1363B" w:rsidP="002F1905">
            <w:pPr>
              <w:rPr>
                <w:szCs w:val="24"/>
              </w:rPr>
            </w:pPr>
            <w:r w:rsidRPr="00D1363B">
              <w:rPr>
                <w:szCs w:val="24"/>
              </w:rPr>
              <w:t>Outstanding communication skills and ability to translate technical requirements into clear business language to senior stakeholders</w:t>
            </w:r>
          </w:p>
        </w:tc>
        <w:tc>
          <w:tcPr>
            <w:tcW w:w="1370" w:type="dxa"/>
            <w:shd w:val="clear" w:color="auto" w:fill="auto"/>
            <w:vAlign w:val="center"/>
          </w:tcPr>
          <w:p w14:paraId="258A61B6" w14:textId="5D3E39FA" w:rsidR="00D1363B" w:rsidRPr="00D1363B" w:rsidRDefault="00D21951" w:rsidP="00A96956">
            <w:pPr>
              <w:tabs>
                <w:tab w:val="num" w:pos="720"/>
              </w:tabs>
              <w:jc w:val="center"/>
              <w:rPr>
                <w:rFonts w:cs="Arial"/>
                <w:szCs w:val="24"/>
              </w:rPr>
            </w:pPr>
            <w:r>
              <w:rPr>
                <w:rFonts w:cs="Arial"/>
                <w:szCs w:val="24"/>
              </w:rPr>
              <w:t>E</w:t>
            </w:r>
          </w:p>
        </w:tc>
        <w:tc>
          <w:tcPr>
            <w:tcW w:w="1417" w:type="dxa"/>
            <w:shd w:val="clear" w:color="auto" w:fill="auto"/>
            <w:vAlign w:val="center"/>
          </w:tcPr>
          <w:p w14:paraId="48D356F6" w14:textId="1484E78A" w:rsidR="00D1363B" w:rsidRPr="00D1363B" w:rsidRDefault="00D21951" w:rsidP="00A96956">
            <w:pPr>
              <w:tabs>
                <w:tab w:val="num" w:pos="720"/>
              </w:tabs>
              <w:jc w:val="center"/>
              <w:rPr>
                <w:rFonts w:cs="Arial"/>
                <w:szCs w:val="24"/>
              </w:rPr>
            </w:pPr>
            <w:r>
              <w:rPr>
                <w:rFonts w:cs="Arial"/>
                <w:szCs w:val="24"/>
              </w:rPr>
              <w:t>S/I</w:t>
            </w:r>
          </w:p>
        </w:tc>
      </w:tr>
      <w:tr w:rsidR="00D1363B" w14:paraId="33247133" w14:textId="77777777" w:rsidTr="002F1905">
        <w:tc>
          <w:tcPr>
            <w:tcW w:w="6422" w:type="dxa"/>
          </w:tcPr>
          <w:p w14:paraId="3D3352FC" w14:textId="67406F38" w:rsidR="00D1363B" w:rsidRPr="00D1363B" w:rsidRDefault="00D1363B" w:rsidP="002F1905">
            <w:pPr>
              <w:rPr>
                <w:szCs w:val="24"/>
              </w:rPr>
            </w:pPr>
            <w:r w:rsidRPr="00D1363B">
              <w:rPr>
                <w:szCs w:val="24"/>
              </w:rPr>
              <w:t>Expertise across MS Office suite, particularly Excel &amp; Visio</w:t>
            </w:r>
            <w:r w:rsidR="00D21951">
              <w:rPr>
                <w:szCs w:val="24"/>
              </w:rPr>
              <w:t>, and preferably with MS Projects expertise</w:t>
            </w:r>
          </w:p>
        </w:tc>
        <w:tc>
          <w:tcPr>
            <w:tcW w:w="1370" w:type="dxa"/>
            <w:shd w:val="clear" w:color="auto" w:fill="auto"/>
            <w:vAlign w:val="center"/>
          </w:tcPr>
          <w:p w14:paraId="7503643C" w14:textId="49B34544" w:rsidR="00D1363B" w:rsidRPr="00D1363B" w:rsidRDefault="00D21951" w:rsidP="00A96956">
            <w:pPr>
              <w:tabs>
                <w:tab w:val="num" w:pos="720"/>
              </w:tabs>
              <w:jc w:val="center"/>
              <w:rPr>
                <w:rFonts w:cs="Arial"/>
                <w:szCs w:val="24"/>
              </w:rPr>
            </w:pPr>
            <w:r>
              <w:rPr>
                <w:rFonts w:cs="Arial"/>
                <w:szCs w:val="24"/>
              </w:rPr>
              <w:t>E</w:t>
            </w:r>
          </w:p>
        </w:tc>
        <w:tc>
          <w:tcPr>
            <w:tcW w:w="1417" w:type="dxa"/>
            <w:shd w:val="clear" w:color="auto" w:fill="auto"/>
            <w:vAlign w:val="center"/>
          </w:tcPr>
          <w:p w14:paraId="1E295812" w14:textId="3C96757A" w:rsidR="00D1363B" w:rsidRPr="00D1363B" w:rsidRDefault="00B15E3D" w:rsidP="00A96956">
            <w:pPr>
              <w:tabs>
                <w:tab w:val="num" w:pos="720"/>
              </w:tabs>
              <w:jc w:val="center"/>
              <w:rPr>
                <w:rFonts w:cs="Arial"/>
                <w:szCs w:val="24"/>
              </w:rPr>
            </w:pPr>
            <w:r>
              <w:rPr>
                <w:rFonts w:cs="Arial"/>
                <w:szCs w:val="24"/>
              </w:rPr>
              <w:t>S</w:t>
            </w:r>
          </w:p>
        </w:tc>
      </w:tr>
      <w:tr w:rsidR="00D21951" w14:paraId="62969F6F" w14:textId="77777777" w:rsidTr="002F1905">
        <w:tc>
          <w:tcPr>
            <w:tcW w:w="6422" w:type="dxa"/>
            <w:tcBorders>
              <w:bottom w:val="single" w:sz="4" w:space="0" w:color="auto"/>
            </w:tcBorders>
          </w:tcPr>
          <w:p w14:paraId="7C5D247D" w14:textId="2997F102" w:rsidR="00D21951" w:rsidRPr="00D1363B" w:rsidRDefault="00D21951" w:rsidP="002F1905">
            <w:pPr>
              <w:rPr>
                <w:szCs w:val="24"/>
              </w:rPr>
            </w:pPr>
            <w:r w:rsidRPr="00D1363B">
              <w:rPr>
                <w:szCs w:val="24"/>
              </w:rPr>
              <w:t>A good understanding of HR processes and procedures</w:t>
            </w:r>
            <w:r>
              <w:rPr>
                <w:szCs w:val="24"/>
              </w:rPr>
              <w:t xml:space="preserve"> </w:t>
            </w:r>
          </w:p>
        </w:tc>
        <w:tc>
          <w:tcPr>
            <w:tcW w:w="1370" w:type="dxa"/>
            <w:tcBorders>
              <w:bottom w:val="single" w:sz="4" w:space="0" w:color="auto"/>
            </w:tcBorders>
            <w:shd w:val="clear" w:color="auto" w:fill="auto"/>
            <w:vAlign w:val="center"/>
          </w:tcPr>
          <w:p w14:paraId="1C4DD409" w14:textId="299867F8" w:rsidR="00D21951" w:rsidRPr="00D1363B" w:rsidRDefault="00FF09EE" w:rsidP="00D21951">
            <w:pPr>
              <w:tabs>
                <w:tab w:val="num" w:pos="720"/>
              </w:tabs>
              <w:jc w:val="center"/>
              <w:rPr>
                <w:rFonts w:cs="Arial"/>
                <w:szCs w:val="24"/>
              </w:rPr>
            </w:pPr>
            <w:r>
              <w:rPr>
                <w:rFonts w:cs="Arial"/>
                <w:szCs w:val="24"/>
              </w:rPr>
              <w:t>E</w:t>
            </w:r>
          </w:p>
        </w:tc>
        <w:tc>
          <w:tcPr>
            <w:tcW w:w="1417" w:type="dxa"/>
            <w:tcBorders>
              <w:bottom w:val="single" w:sz="4" w:space="0" w:color="auto"/>
            </w:tcBorders>
            <w:shd w:val="clear" w:color="auto" w:fill="auto"/>
            <w:vAlign w:val="center"/>
          </w:tcPr>
          <w:p w14:paraId="70CC2439" w14:textId="1E74DFE7" w:rsidR="00D21951" w:rsidRPr="00D1363B" w:rsidRDefault="00D21951" w:rsidP="00D21951">
            <w:pPr>
              <w:tabs>
                <w:tab w:val="num" w:pos="720"/>
              </w:tabs>
              <w:jc w:val="center"/>
              <w:rPr>
                <w:rFonts w:cs="Arial"/>
                <w:szCs w:val="24"/>
              </w:rPr>
            </w:pPr>
            <w:r w:rsidRPr="00D1363B">
              <w:rPr>
                <w:rFonts w:cs="Arial"/>
                <w:szCs w:val="24"/>
              </w:rPr>
              <w:t>I</w:t>
            </w:r>
          </w:p>
        </w:tc>
      </w:tr>
      <w:tr w:rsidR="00D21951" w:rsidRPr="00035A48" w14:paraId="396B8A36" w14:textId="77777777" w:rsidTr="002F1905">
        <w:tc>
          <w:tcPr>
            <w:tcW w:w="6422" w:type="dxa"/>
            <w:tcBorders>
              <w:right w:val="nil"/>
            </w:tcBorders>
          </w:tcPr>
          <w:p w14:paraId="3AA3D637" w14:textId="4505B5BD" w:rsidR="00D21951" w:rsidRPr="00035A48" w:rsidRDefault="00D21951" w:rsidP="002F1905">
            <w:r w:rsidRPr="002F1905">
              <w:rPr>
                <w:b/>
              </w:rPr>
              <w:t>Experience</w:t>
            </w:r>
          </w:p>
        </w:tc>
        <w:tc>
          <w:tcPr>
            <w:tcW w:w="1370" w:type="dxa"/>
            <w:tcBorders>
              <w:left w:val="nil"/>
              <w:right w:val="nil"/>
            </w:tcBorders>
            <w:shd w:val="clear" w:color="auto" w:fill="auto"/>
            <w:vAlign w:val="center"/>
          </w:tcPr>
          <w:p w14:paraId="3A5DD632" w14:textId="77777777" w:rsidR="00D21951" w:rsidRPr="00035A48" w:rsidRDefault="00D21951" w:rsidP="00D21951">
            <w:pPr>
              <w:tabs>
                <w:tab w:val="num" w:pos="720"/>
              </w:tabs>
              <w:jc w:val="center"/>
              <w:rPr>
                <w:rFonts w:cs="Arial"/>
                <w:szCs w:val="24"/>
              </w:rPr>
            </w:pPr>
          </w:p>
        </w:tc>
        <w:tc>
          <w:tcPr>
            <w:tcW w:w="1417" w:type="dxa"/>
            <w:tcBorders>
              <w:left w:val="nil"/>
            </w:tcBorders>
            <w:shd w:val="clear" w:color="auto" w:fill="auto"/>
            <w:vAlign w:val="center"/>
          </w:tcPr>
          <w:p w14:paraId="3CEF0A51" w14:textId="77777777" w:rsidR="00D21951" w:rsidRPr="00035A48" w:rsidRDefault="00D21951" w:rsidP="00D21951">
            <w:pPr>
              <w:tabs>
                <w:tab w:val="num" w:pos="720"/>
              </w:tabs>
              <w:jc w:val="center"/>
              <w:rPr>
                <w:rFonts w:cs="Arial"/>
                <w:szCs w:val="24"/>
              </w:rPr>
            </w:pPr>
          </w:p>
        </w:tc>
      </w:tr>
      <w:tr w:rsidR="00D21951" w:rsidRPr="00035A48" w14:paraId="72394A99" w14:textId="77777777" w:rsidTr="002F1905">
        <w:tc>
          <w:tcPr>
            <w:tcW w:w="6422" w:type="dxa"/>
          </w:tcPr>
          <w:p w14:paraId="6DA209B7" w14:textId="34F9BDD0" w:rsidR="00D21951" w:rsidRPr="00FF09EE" w:rsidRDefault="00D21951" w:rsidP="002F1905">
            <w:r w:rsidRPr="00446EAB">
              <w:rPr>
                <w:szCs w:val="24"/>
              </w:rPr>
              <w:t>HRIS maintenance and configuration experience, ideally with Spinifex, SAP, iCasework, &amp; Talent Link is advantageous and not essential</w:t>
            </w:r>
          </w:p>
        </w:tc>
        <w:tc>
          <w:tcPr>
            <w:tcW w:w="1370" w:type="dxa"/>
            <w:shd w:val="clear" w:color="auto" w:fill="auto"/>
            <w:vAlign w:val="center"/>
          </w:tcPr>
          <w:p w14:paraId="7C5B91FC" w14:textId="34E5F847" w:rsidR="00D21951" w:rsidRPr="00035A48" w:rsidRDefault="00D21951" w:rsidP="00D21951">
            <w:pPr>
              <w:tabs>
                <w:tab w:val="num" w:pos="720"/>
              </w:tabs>
              <w:jc w:val="center"/>
              <w:rPr>
                <w:rFonts w:cs="Arial"/>
                <w:szCs w:val="24"/>
              </w:rPr>
            </w:pPr>
            <w:r>
              <w:rPr>
                <w:rFonts w:cs="Arial"/>
                <w:szCs w:val="24"/>
              </w:rPr>
              <w:t>E</w:t>
            </w:r>
          </w:p>
        </w:tc>
        <w:tc>
          <w:tcPr>
            <w:tcW w:w="1417" w:type="dxa"/>
            <w:shd w:val="clear" w:color="auto" w:fill="auto"/>
            <w:vAlign w:val="center"/>
          </w:tcPr>
          <w:p w14:paraId="5FFC6EF3" w14:textId="6BF3A6AE" w:rsidR="00D21951" w:rsidRPr="00035A48" w:rsidRDefault="00D21951" w:rsidP="00D21951">
            <w:pPr>
              <w:tabs>
                <w:tab w:val="num" w:pos="720"/>
              </w:tabs>
              <w:jc w:val="center"/>
              <w:rPr>
                <w:rFonts w:cs="Arial"/>
                <w:szCs w:val="24"/>
              </w:rPr>
            </w:pPr>
            <w:r w:rsidRPr="00D1363B">
              <w:rPr>
                <w:rFonts w:cs="Arial"/>
                <w:szCs w:val="24"/>
              </w:rPr>
              <w:t>I</w:t>
            </w:r>
          </w:p>
        </w:tc>
      </w:tr>
      <w:tr w:rsidR="00D21951" w:rsidRPr="00035A48" w14:paraId="18F4BC4E" w14:textId="77777777" w:rsidTr="002F1905">
        <w:tc>
          <w:tcPr>
            <w:tcW w:w="6422" w:type="dxa"/>
          </w:tcPr>
          <w:p w14:paraId="1AEFC61F" w14:textId="3D4D1416" w:rsidR="00D21951" w:rsidRPr="00FF09EE" w:rsidRDefault="00D21951" w:rsidP="002F1905">
            <w:r w:rsidRPr="00446EAB">
              <w:rPr>
                <w:szCs w:val="24"/>
              </w:rPr>
              <w:t>A demonstrable track record of proactively identifying and delivering system enhancements that create organisational value</w:t>
            </w:r>
          </w:p>
        </w:tc>
        <w:tc>
          <w:tcPr>
            <w:tcW w:w="1370" w:type="dxa"/>
            <w:shd w:val="clear" w:color="auto" w:fill="auto"/>
            <w:vAlign w:val="center"/>
          </w:tcPr>
          <w:p w14:paraId="7B905485" w14:textId="26C3D6C3" w:rsidR="00D21951" w:rsidRPr="00035A48" w:rsidRDefault="00D21951" w:rsidP="00D21951">
            <w:pPr>
              <w:tabs>
                <w:tab w:val="num" w:pos="720"/>
              </w:tabs>
              <w:jc w:val="center"/>
              <w:rPr>
                <w:rFonts w:cs="Arial"/>
                <w:szCs w:val="24"/>
              </w:rPr>
            </w:pPr>
            <w:r w:rsidRPr="00D1363B">
              <w:rPr>
                <w:rFonts w:cs="Arial"/>
                <w:szCs w:val="24"/>
              </w:rPr>
              <w:t>E</w:t>
            </w:r>
          </w:p>
        </w:tc>
        <w:tc>
          <w:tcPr>
            <w:tcW w:w="1417" w:type="dxa"/>
            <w:shd w:val="clear" w:color="auto" w:fill="auto"/>
            <w:vAlign w:val="center"/>
          </w:tcPr>
          <w:p w14:paraId="6B077A89" w14:textId="640BB275" w:rsidR="00D21951" w:rsidRPr="00035A48" w:rsidRDefault="00D21951" w:rsidP="00D21951">
            <w:pPr>
              <w:tabs>
                <w:tab w:val="num" w:pos="720"/>
              </w:tabs>
              <w:jc w:val="center"/>
              <w:rPr>
                <w:rFonts w:cs="Arial"/>
                <w:szCs w:val="24"/>
              </w:rPr>
            </w:pPr>
            <w:r w:rsidRPr="00D1363B">
              <w:rPr>
                <w:rFonts w:cs="Arial"/>
                <w:szCs w:val="24"/>
              </w:rPr>
              <w:t>I</w:t>
            </w:r>
          </w:p>
        </w:tc>
      </w:tr>
      <w:tr w:rsidR="00D21951" w:rsidRPr="00035A48" w14:paraId="52C4DB87" w14:textId="77777777" w:rsidTr="002F1905">
        <w:tc>
          <w:tcPr>
            <w:tcW w:w="6422" w:type="dxa"/>
          </w:tcPr>
          <w:p w14:paraId="69D6D7FC" w14:textId="75CE2340" w:rsidR="00D21951" w:rsidRPr="00FF09EE" w:rsidRDefault="00D21951" w:rsidP="002F1905">
            <w:r w:rsidRPr="00FF09EE">
              <w:t>Significant experience delivering end to end technology related upgrades</w:t>
            </w:r>
          </w:p>
        </w:tc>
        <w:tc>
          <w:tcPr>
            <w:tcW w:w="1370" w:type="dxa"/>
            <w:vAlign w:val="center"/>
          </w:tcPr>
          <w:p w14:paraId="7228DAB3" w14:textId="54C765C7" w:rsidR="00D21951" w:rsidRDefault="00D21951" w:rsidP="00D21951">
            <w:pPr>
              <w:tabs>
                <w:tab w:val="num" w:pos="720"/>
              </w:tabs>
              <w:jc w:val="center"/>
              <w:rPr>
                <w:rFonts w:cs="Arial"/>
                <w:szCs w:val="24"/>
              </w:rPr>
            </w:pPr>
            <w:r>
              <w:rPr>
                <w:rFonts w:cs="Arial"/>
                <w:szCs w:val="24"/>
              </w:rPr>
              <w:t>E</w:t>
            </w:r>
          </w:p>
        </w:tc>
        <w:tc>
          <w:tcPr>
            <w:tcW w:w="1417" w:type="dxa"/>
            <w:vAlign w:val="center"/>
          </w:tcPr>
          <w:p w14:paraId="245B0468" w14:textId="0BD410CD" w:rsidR="00D21951" w:rsidRDefault="00D21951" w:rsidP="00D21951">
            <w:pPr>
              <w:tabs>
                <w:tab w:val="num" w:pos="720"/>
              </w:tabs>
              <w:jc w:val="center"/>
              <w:rPr>
                <w:rFonts w:cs="Arial"/>
                <w:szCs w:val="24"/>
              </w:rPr>
            </w:pPr>
            <w:r>
              <w:rPr>
                <w:rFonts w:cs="Arial"/>
                <w:szCs w:val="24"/>
              </w:rPr>
              <w:t>S/I</w:t>
            </w:r>
          </w:p>
        </w:tc>
      </w:tr>
      <w:tr w:rsidR="00D21951" w:rsidRPr="00035A48" w14:paraId="2622785C" w14:textId="77777777" w:rsidTr="002F1905">
        <w:tc>
          <w:tcPr>
            <w:tcW w:w="6422" w:type="dxa"/>
            <w:tcBorders>
              <w:bottom w:val="single" w:sz="4" w:space="0" w:color="auto"/>
            </w:tcBorders>
          </w:tcPr>
          <w:p w14:paraId="45550FC4" w14:textId="3599A4D2" w:rsidR="00D21951" w:rsidRPr="002F1905" w:rsidRDefault="0096026C" w:rsidP="002F1905">
            <w:pPr>
              <w:rPr>
                <w:rFonts w:cs="Arial"/>
                <w:szCs w:val="24"/>
              </w:rPr>
            </w:pPr>
            <w:r w:rsidRPr="00446EAB">
              <w:rPr>
                <w:rFonts w:cs="Arial"/>
                <w:szCs w:val="24"/>
              </w:rPr>
              <w:t>F</w:t>
            </w:r>
            <w:r w:rsidR="00D21951" w:rsidRPr="00446EAB">
              <w:rPr>
                <w:rFonts w:cs="Arial"/>
                <w:szCs w:val="24"/>
              </w:rPr>
              <w:t xml:space="preserve">irst line support </w:t>
            </w:r>
            <w:r w:rsidRPr="00446EAB">
              <w:rPr>
                <w:rFonts w:cs="Arial"/>
                <w:szCs w:val="24"/>
              </w:rPr>
              <w:t>of HR</w:t>
            </w:r>
            <w:r w:rsidR="00D21951" w:rsidRPr="002F1905">
              <w:rPr>
                <w:rFonts w:cs="Arial"/>
                <w:szCs w:val="24"/>
              </w:rPr>
              <w:t xml:space="preserve"> systems</w:t>
            </w:r>
            <w:r w:rsidRPr="002F1905">
              <w:rPr>
                <w:rFonts w:cs="Arial"/>
                <w:szCs w:val="24"/>
              </w:rPr>
              <w:t xml:space="preserve">; issue management, </w:t>
            </w:r>
            <w:r w:rsidR="00D21951" w:rsidRPr="002F1905">
              <w:rPr>
                <w:rFonts w:cs="Arial"/>
                <w:szCs w:val="24"/>
              </w:rPr>
              <w:t xml:space="preserve">trouble-shooting, </w:t>
            </w:r>
            <w:r w:rsidRPr="002F1905">
              <w:rPr>
                <w:rFonts w:cs="Arial"/>
                <w:szCs w:val="24"/>
              </w:rPr>
              <w:t xml:space="preserve">and </w:t>
            </w:r>
            <w:r w:rsidR="00D21951" w:rsidRPr="002F1905">
              <w:rPr>
                <w:rFonts w:cs="Arial"/>
                <w:szCs w:val="24"/>
              </w:rPr>
              <w:t xml:space="preserve">third party vendors </w:t>
            </w:r>
            <w:r w:rsidRPr="002F1905">
              <w:rPr>
                <w:rFonts w:cs="Arial"/>
                <w:szCs w:val="24"/>
              </w:rPr>
              <w:t>engagement</w:t>
            </w:r>
          </w:p>
        </w:tc>
        <w:tc>
          <w:tcPr>
            <w:tcW w:w="1370" w:type="dxa"/>
            <w:tcBorders>
              <w:bottom w:val="single" w:sz="4" w:space="0" w:color="auto"/>
            </w:tcBorders>
            <w:vAlign w:val="center"/>
          </w:tcPr>
          <w:p w14:paraId="6B4AAEE3" w14:textId="6254CD53" w:rsidR="00D21951" w:rsidRDefault="0096026C" w:rsidP="00D21951">
            <w:pPr>
              <w:tabs>
                <w:tab w:val="num" w:pos="720"/>
              </w:tabs>
              <w:jc w:val="center"/>
              <w:rPr>
                <w:rFonts w:cs="Arial"/>
                <w:szCs w:val="24"/>
              </w:rPr>
            </w:pPr>
            <w:r>
              <w:rPr>
                <w:rFonts w:cs="Arial"/>
                <w:szCs w:val="24"/>
              </w:rPr>
              <w:t>E</w:t>
            </w:r>
          </w:p>
        </w:tc>
        <w:tc>
          <w:tcPr>
            <w:tcW w:w="1417" w:type="dxa"/>
            <w:tcBorders>
              <w:bottom w:val="single" w:sz="4" w:space="0" w:color="auto"/>
            </w:tcBorders>
            <w:vAlign w:val="center"/>
          </w:tcPr>
          <w:p w14:paraId="2B242EC1" w14:textId="0B26CF22" w:rsidR="00D21951" w:rsidRDefault="0096026C" w:rsidP="00D21951">
            <w:pPr>
              <w:tabs>
                <w:tab w:val="num" w:pos="720"/>
              </w:tabs>
              <w:jc w:val="center"/>
              <w:rPr>
                <w:rFonts w:cs="Arial"/>
                <w:szCs w:val="24"/>
              </w:rPr>
            </w:pPr>
            <w:r>
              <w:rPr>
                <w:rFonts w:cs="Arial"/>
                <w:szCs w:val="24"/>
              </w:rPr>
              <w:t>S/I</w:t>
            </w:r>
          </w:p>
        </w:tc>
      </w:tr>
      <w:tr w:rsidR="00D21951" w:rsidRPr="00035A48" w14:paraId="1EB93963" w14:textId="77777777" w:rsidTr="002F1905">
        <w:tc>
          <w:tcPr>
            <w:tcW w:w="6422" w:type="dxa"/>
            <w:tcBorders>
              <w:right w:val="nil"/>
            </w:tcBorders>
          </w:tcPr>
          <w:p w14:paraId="1763FB86" w14:textId="0719EF9A" w:rsidR="00D21951" w:rsidRPr="00FF09EE" w:rsidRDefault="00D21951">
            <w:r w:rsidRPr="002F1905">
              <w:rPr>
                <w:rFonts w:cs="Arial"/>
                <w:b/>
                <w:szCs w:val="24"/>
              </w:rPr>
              <w:t>Aptitudes, Skills &amp; Competencies</w:t>
            </w:r>
          </w:p>
        </w:tc>
        <w:tc>
          <w:tcPr>
            <w:tcW w:w="1370" w:type="dxa"/>
            <w:tcBorders>
              <w:left w:val="nil"/>
              <w:right w:val="nil"/>
            </w:tcBorders>
            <w:vAlign w:val="center"/>
          </w:tcPr>
          <w:p w14:paraId="71B50FCE" w14:textId="77777777" w:rsidR="00D21951" w:rsidRPr="00035A48" w:rsidRDefault="00D21951" w:rsidP="00D21951">
            <w:pPr>
              <w:tabs>
                <w:tab w:val="num" w:pos="720"/>
              </w:tabs>
              <w:jc w:val="center"/>
              <w:rPr>
                <w:rFonts w:cs="Arial"/>
                <w:szCs w:val="24"/>
              </w:rPr>
            </w:pPr>
          </w:p>
        </w:tc>
        <w:tc>
          <w:tcPr>
            <w:tcW w:w="1417" w:type="dxa"/>
            <w:tcBorders>
              <w:left w:val="nil"/>
            </w:tcBorders>
            <w:vAlign w:val="center"/>
          </w:tcPr>
          <w:p w14:paraId="4A2C40A8" w14:textId="77777777" w:rsidR="00D21951" w:rsidRPr="00035A48" w:rsidRDefault="00D21951" w:rsidP="00D21951">
            <w:pPr>
              <w:tabs>
                <w:tab w:val="num" w:pos="720"/>
              </w:tabs>
              <w:jc w:val="center"/>
              <w:rPr>
                <w:rFonts w:cs="Arial"/>
                <w:szCs w:val="24"/>
              </w:rPr>
            </w:pPr>
          </w:p>
        </w:tc>
      </w:tr>
      <w:tr w:rsidR="00D21951" w:rsidRPr="00035A48" w14:paraId="4B637556" w14:textId="77777777" w:rsidTr="002F1905">
        <w:tc>
          <w:tcPr>
            <w:tcW w:w="6422" w:type="dxa"/>
            <w:vAlign w:val="center"/>
          </w:tcPr>
          <w:p w14:paraId="42DB41F6" w14:textId="26631E66" w:rsidR="00D21951" w:rsidRPr="00FF09EE" w:rsidRDefault="00D21951" w:rsidP="002F1905">
            <w:r w:rsidRPr="00FF09EE">
              <w:t>Demonstrable experience in questioning, problem solving and taking initiative</w:t>
            </w:r>
          </w:p>
        </w:tc>
        <w:tc>
          <w:tcPr>
            <w:tcW w:w="1370" w:type="dxa"/>
            <w:vAlign w:val="center"/>
          </w:tcPr>
          <w:p w14:paraId="707E60A4" w14:textId="4391EA40" w:rsidR="00D21951" w:rsidRPr="00035A48" w:rsidRDefault="00D21951" w:rsidP="00D21951">
            <w:pPr>
              <w:tabs>
                <w:tab w:val="num" w:pos="720"/>
              </w:tabs>
              <w:jc w:val="center"/>
              <w:rPr>
                <w:rFonts w:cs="Arial"/>
                <w:szCs w:val="24"/>
              </w:rPr>
            </w:pPr>
            <w:r w:rsidRPr="00D1363B">
              <w:rPr>
                <w:rFonts w:cs="Arial"/>
                <w:szCs w:val="24"/>
              </w:rPr>
              <w:t>E</w:t>
            </w:r>
          </w:p>
        </w:tc>
        <w:tc>
          <w:tcPr>
            <w:tcW w:w="1417" w:type="dxa"/>
            <w:vAlign w:val="center"/>
          </w:tcPr>
          <w:p w14:paraId="3B4E7175" w14:textId="4FD45FC2" w:rsidR="00D21951" w:rsidRPr="00035A48" w:rsidRDefault="00D21951" w:rsidP="00D21951">
            <w:pPr>
              <w:tabs>
                <w:tab w:val="num" w:pos="720"/>
              </w:tabs>
              <w:jc w:val="center"/>
              <w:rPr>
                <w:rFonts w:cs="Arial"/>
                <w:szCs w:val="24"/>
              </w:rPr>
            </w:pPr>
            <w:r w:rsidRPr="00D1363B">
              <w:rPr>
                <w:rFonts w:cs="Arial"/>
                <w:szCs w:val="24"/>
              </w:rPr>
              <w:t>I</w:t>
            </w:r>
          </w:p>
        </w:tc>
      </w:tr>
      <w:tr w:rsidR="00D21951" w:rsidRPr="00035A48" w14:paraId="6DCF24AB" w14:textId="77777777" w:rsidTr="002F1905">
        <w:tc>
          <w:tcPr>
            <w:tcW w:w="6422" w:type="dxa"/>
            <w:vAlign w:val="center"/>
          </w:tcPr>
          <w:p w14:paraId="26A1BA8A" w14:textId="1360C0F8" w:rsidR="00D21951" w:rsidRPr="00FF09EE" w:rsidRDefault="00D21951" w:rsidP="002F1905">
            <w:r w:rsidRPr="00FF09EE">
              <w:t>Continuous improvement focused</w:t>
            </w:r>
          </w:p>
        </w:tc>
        <w:tc>
          <w:tcPr>
            <w:tcW w:w="1370" w:type="dxa"/>
            <w:vAlign w:val="center"/>
          </w:tcPr>
          <w:p w14:paraId="257E0ECF" w14:textId="01D7B2DA" w:rsidR="00D21951" w:rsidRPr="00D1363B" w:rsidRDefault="00D21951" w:rsidP="00D21951">
            <w:pPr>
              <w:tabs>
                <w:tab w:val="num" w:pos="720"/>
              </w:tabs>
              <w:jc w:val="center"/>
              <w:rPr>
                <w:rFonts w:cs="Arial"/>
                <w:szCs w:val="24"/>
              </w:rPr>
            </w:pPr>
            <w:r>
              <w:rPr>
                <w:rFonts w:cs="Arial"/>
                <w:szCs w:val="24"/>
              </w:rPr>
              <w:t>E</w:t>
            </w:r>
          </w:p>
        </w:tc>
        <w:tc>
          <w:tcPr>
            <w:tcW w:w="1417" w:type="dxa"/>
            <w:vAlign w:val="center"/>
          </w:tcPr>
          <w:p w14:paraId="700AEA65" w14:textId="4AF516FB" w:rsidR="00D21951" w:rsidRPr="00D1363B" w:rsidRDefault="00D21951" w:rsidP="00D21951">
            <w:pPr>
              <w:tabs>
                <w:tab w:val="num" w:pos="720"/>
              </w:tabs>
              <w:jc w:val="center"/>
              <w:rPr>
                <w:rFonts w:cs="Arial"/>
                <w:szCs w:val="24"/>
              </w:rPr>
            </w:pPr>
            <w:r>
              <w:rPr>
                <w:rFonts w:cs="Arial"/>
                <w:szCs w:val="24"/>
              </w:rPr>
              <w:t>I</w:t>
            </w:r>
          </w:p>
        </w:tc>
      </w:tr>
      <w:tr w:rsidR="00D21951" w:rsidRPr="00035A48" w14:paraId="1791EB10" w14:textId="77777777" w:rsidTr="002F1905">
        <w:tc>
          <w:tcPr>
            <w:tcW w:w="6422" w:type="dxa"/>
            <w:vAlign w:val="center"/>
          </w:tcPr>
          <w:p w14:paraId="41994A4B" w14:textId="216A6C65" w:rsidR="00D21951" w:rsidRPr="00FF09EE" w:rsidRDefault="00D21951" w:rsidP="002F1905">
            <w:r w:rsidRPr="00FF09EE">
              <w:t>Excellent organising/planning skills, great attention to detail, with the ability to coordinate and manage multi-task changes and organise workloads in a structured and logical way, working to deadlines</w:t>
            </w:r>
          </w:p>
        </w:tc>
        <w:tc>
          <w:tcPr>
            <w:tcW w:w="1370" w:type="dxa"/>
            <w:vAlign w:val="center"/>
          </w:tcPr>
          <w:p w14:paraId="30C40839" w14:textId="0ACD2D25" w:rsidR="00D21951" w:rsidRPr="00035A48" w:rsidRDefault="00D21951" w:rsidP="00D21951">
            <w:pPr>
              <w:tabs>
                <w:tab w:val="num" w:pos="720"/>
              </w:tabs>
              <w:jc w:val="center"/>
              <w:rPr>
                <w:rFonts w:cs="Arial"/>
                <w:szCs w:val="24"/>
              </w:rPr>
            </w:pPr>
            <w:r w:rsidRPr="00D1363B">
              <w:rPr>
                <w:rFonts w:cs="Arial"/>
                <w:szCs w:val="24"/>
              </w:rPr>
              <w:t>E</w:t>
            </w:r>
          </w:p>
        </w:tc>
        <w:tc>
          <w:tcPr>
            <w:tcW w:w="1417" w:type="dxa"/>
            <w:vAlign w:val="center"/>
          </w:tcPr>
          <w:p w14:paraId="6B7C388A" w14:textId="7C499EBB" w:rsidR="00D21951" w:rsidRPr="00035A48" w:rsidRDefault="00D21951" w:rsidP="00D21951">
            <w:pPr>
              <w:tabs>
                <w:tab w:val="num" w:pos="720"/>
              </w:tabs>
              <w:jc w:val="center"/>
              <w:rPr>
                <w:rFonts w:cs="Arial"/>
                <w:szCs w:val="24"/>
              </w:rPr>
            </w:pPr>
            <w:r w:rsidRPr="00D1363B">
              <w:rPr>
                <w:rFonts w:cs="Arial"/>
                <w:szCs w:val="24"/>
              </w:rPr>
              <w:t>I</w:t>
            </w:r>
          </w:p>
        </w:tc>
      </w:tr>
      <w:tr w:rsidR="00D21951" w:rsidRPr="00035A48" w14:paraId="3B722ACC" w14:textId="77777777" w:rsidTr="002F1905">
        <w:tc>
          <w:tcPr>
            <w:tcW w:w="6422" w:type="dxa"/>
            <w:vAlign w:val="center"/>
          </w:tcPr>
          <w:p w14:paraId="53F39210" w14:textId="0909958E" w:rsidR="00D21951" w:rsidRPr="00FF09EE" w:rsidRDefault="00D21951" w:rsidP="002F1905">
            <w:r w:rsidRPr="00FF09EE">
              <w:t>Strong verbal and written communication skills</w:t>
            </w:r>
            <w:r w:rsidR="0078003F">
              <w:t>,</w:t>
            </w:r>
            <w:r w:rsidR="00AB2826">
              <w:t xml:space="preserve"> and a</w:t>
            </w:r>
            <w:r w:rsidRPr="00FF09EE">
              <w:t xml:space="preserve"> willingness and ability to flex communication style to your audience</w:t>
            </w:r>
          </w:p>
        </w:tc>
        <w:tc>
          <w:tcPr>
            <w:tcW w:w="1370" w:type="dxa"/>
            <w:vAlign w:val="center"/>
          </w:tcPr>
          <w:p w14:paraId="42375411" w14:textId="6321F782" w:rsidR="00D21951" w:rsidRDefault="00D21951" w:rsidP="00D21951">
            <w:pPr>
              <w:tabs>
                <w:tab w:val="num" w:pos="720"/>
              </w:tabs>
              <w:jc w:val="center"/>
              <w:rPr>
                <w:rFonts w:cs="Arial"/>
                <w:szCs w:val="24"/>
              </w:rPr>
            </w:pPr>
            <w:r w:rsidRPr="00D1363B">
              <w:rPr>
                <w:rFonts w:cs="Arial"/>
                <w:szCs w:val="24"/>
              </w:rPr>
              <w:t>E</w:t>
            </w:r>
          </w:p>
        </w:tc>
        <w:tc>
          <w:tcPr>
            <w:tcW w:w="1417" w:type="dxa"/>
            <w:vAlign w:val="center"/>
          </w:tcPr>
          <w:p w14:paraId="5FA0EB5D" w14:textId="29212D84" w:rsidR="00D21951" w:rsidRPr="00035A48" w:rsidRDefault="00D21951" w:rsidP="00D21951">
            <w:pPr>
              <w:tabs>
                <w:tab w:val="num" w:pos="720"/>
              </w:tabs>
              <w:jc w:val="center"/>
              <w:rPr>
                <w:rFonts w:cs="Arial"/>
                <w:szCs w:val="24"/>
              </w:rPr>
            </w:pPr>
            <w:r w:rsidRPr="00D1363B">
              <w:rPr>
                <w:rFonts w:cs="Arial"/>
                <w:szCs w:val="24"/>
              </w:rPr>
              <w:t>I</w:t>
            </w:r>
          </w:p>
        </w:tc>
      </w:tr>
      <w:tr w:rsidR="00D21951" w:rsidRPr="00035A48" w14:paraId="3B183F06" w14:textId="77777777" w:rsidTr="002F1905">
        <w:tc>
          <w:tcPr>
            <w:tcW w:w="6422" w:type="dxa"/>
            <w:vAlign w:val="center"/>
          </w:tcPr>
          <w:p w14:paraId="25E0B00C" w14:textId="4FBB1B50" w:rsidR="00D21951" w:rsidRPr="00FF09EE" w:rsidRDefault="00AB2826" w:rsidP="002F1905">
            <w:r>
              <w:t>Ability</w:t>
            </w:r>
            <w:r w:rsidRPr="00FF09EE">
              <w:t xml:space="preserve"> </w:t>
            </w:r>
            <w:r w:rsidR="00D21951" w:rsidRPr="00FF09EE">
              <w:t>to build rapport, persuade and influence others</w:t>
            </w:r>
          </w:p>
        </w:tc>
        <w:tc>
          <w:tcPr>
            <w:tcW w:w="1370" w:type="dxa"/>
            <w:vAlign w:val="center"/>
          </w:tcPr>
          <w:p w14:paraId="37CE9154" w14:textId="256E4641" w:rsidR="00D21951" w:rsidRPr="00035A48" w:rsidRDefault="00D21951" w:rsidP="00D21951">
            <w:pPr>
              <w:tabs>
                <w:tab w:val="num" w:pos="720"/>
              </w:tabs>
              <w:jc w:val="center"/>
              <w:rPr>
                <w:rFonts w:cs="Arial"/>
                <w:szCs w:val="24"/>
              </w:rPr>
            </w:pPr>
            <w:r w:rsidRPr="00D1363B">
              <w:rPr>
                <w:rFonts w:cs="Arial"/>
                <w:szCs w:val="24"/>
              </w:rPr>
              <w:t>E</w:t>
            </w:r>
          </w:p>
        </w:tc>
        <w:tc>
          <w:tcPr>
            <w:tcW w:w="1417" w:type="dxa"/>
            <w:vAlign w:val="center"/>
          </w:tcPr>
          <w:p w14:paraId="0AAA1C9C" w14:textId="1289F3C6" w:rsidR="00D21951" w:rsidRPr="00035A48" w:rsidRDefault="00D21951" w:rsidP="00D21951">
            <w:pPr>
              <w:tabs>
                <w:tab w:val="num" w:pos="720"/>
              </w:tabs>
              <w:jc w:val="center"/>
              <w:rPr>
                <w:rFonts w:cs="Arial"/>
                <w:szCs w:val="24"/>
              </w:rPr>
            </w:pPr>
            <w:r w:rsidRPr="00D1363B">
              <w:rPr>
                <w:rFonts w:cs="Arial"/>
                <w:szCs w:val="24"/>
              </w:rPr>
              <w:t>I</w:t>
            </w:r>
          </w:p>
        </w:tc>
      </w:tr>
      <w:tr w:rsidR="00D21951" w:rsidRPr="00035A48" w14:paraId="6543592F" w14:textId="77777777" w:rsidTr="002F1905">
        <w:tc>
          <w:tcPr>
            <w:tcW w:w="6422" w:type="dxa"/>
            <w:vAlign w:val="center"/>
          </w:tcPr>
          <w:p w14:paraId="2C36A56B" w14:textId="5813A4C7" w:rsidR="00D21951" w:rsidRPr="00FF09EE" w:rsidRDefault="00AB2826" w:rsidP="002F1905">
            <w:r>
              <w:t>Ability</w:t>
            </w:r>
            <w:r w:rsidRPr="00FF09EE">
              <w:t xml:space="preserve"> </w:t>
            </w:r>
            <w:r w:rsidR="00D21951" w:rsidRPr="00FF09EE">
              <w:t>to work independently, manage own time to meet required deadlines, and also be a team player who works collaboratively too</w:t>
            </w:r>
          </w:p>
        </w:tc>
        <w:tc>
          <w:tcPr>
            <w:tcW w:w="1370" w:type="dxa"/>
            <w:vAlign w:val="center"/>
          </w:tcPr>
          <w:p w14:paraId="4774C45A" w14:textId="76DBDAC1" w:rsidR="00D21951" w:rsidRPr="00035A48" w:rsidRDefault="00D21951" w:rsidP="00D21951">
            <w:pPr>
              <w:tabs>
                <w:tab w:val="num" w:pos="720"/>
              </w:tabs>
              <w:jc w:val="center"/>
              <w:rPr>
                <w:rFonts w:cs="Arial"/>
                <w:szCs w:val="24"/>
              </w:rPr>
            </w:pPr>
            <w:r w:rsidRPr="00D1363B">
              <w:rPr>
                <w:rFonts w:cs="Arial"/>
                <w:szCs w:val="24"/>
              </w:rPr>
              <w:t>E</w:t>
            </w:r>
          </w:p>
        </w:tc>
        <w:tc>
          <w:tcPr>
            <w:tcW w:w="1417" w:type="dxa"/>
            <w:vAlign w:val="center"/>
          </w:tcPr>
          <w:p w14:paraId="659D794D" w14:textId="6B640703" w:rsidR="00D21951" w:rsidRPr="00035A48" w:rsidRDefault="00D21951" w:rsidP="00D21951">
            <w:pPr>
              <w:tabs>
                <w:tab w:val="num" w:pos="720"/>
              </w:tabs>
              <w:jc w:val="center"/>
              <w:rPr>
                <w:rFonts w:cs="Arial"/>
                <w:szCs w:val="24"/>
              </w:rPr>
            </w:pPr>
            <w:r w:rsidRPr="00D1363B">
              <w:rPr>
                <w:rFonts w:cs="Arial"/>
                <w:szCs w:val="24"/>
              </w:rPr>
              <w:t>I</w:t>
            </w:r>
          </w:p>
        </w:tc>
      </w:tr>
      <w:tr w:rsidR="00D21951" w:rsidRPr="00035A48" w14:paraId="7A759C39" w14:textId="77777777" w:rsidTr="002F1905">
        <w:tc>
          <w:tcPr>
            <w:tcW w:w="6422" w:type="dxa"/>
            <w:vAlign w:val="center"/>
          </w:tcPr>
          <w:p w14:paraId="294D3C1A" w14:textId="4DB6838D" w:rsidR="00D21951" w:rsidRPr="00FF09EE" w:rsidRDefault="00D21951" w:rsidP="002F1905">
            <w:r w:rsidRPr="00FF09EE">
              <w:t>An analytical and solutions-oriented mind-set</w:t>
            </w:r>
          </w:p>
        </w:tc>
        <w:tc>
          <w:tcPr>
            <w:tcW w:w="1370" w:type="dxa"/>
            <w:vAlign w:val="center"/>
          </w:tcPr>
          <w:p w14:paraId="13077555" w14:textId="6DE18C11" w:rsidR="00D21951" w:rsidRPr="00035A48" w:rsidRDefault="00D21951" w:rsidP="00D21951">
            <w:pPr>
              <w:tabs>
                <w:tab w:val="num" w:pos="720"/>
              </w:tabs>
              <w:jc w:val="center"/>
              <w:rPr>
                <w:rFonts w:cs="Arial"/>
                <w:szCs w:val="24"/>
              </w:rPr>
            </w:pPr>
            <w:r w:rsidRPr="00D1363B">
              <w:rPr>
                <w:rFonts w:cs="Arial"/>
                <w:szCs w:val="24"/>
              </w:rPr>
              <w:t>E</w:t>
            </w:r>
          </w:p>
        </w:tc>
        <w:tc>
          <w:tcPr>
            <w:tcW w:w="1417" w:type="dxa"/>
            <w:vAlign w:val="center"/>
          </w:tcPr>
          <w:p w14:paraId="202D0716" w14:textId="00C74BD6" w:rsidR="00D21951" w:rsidRPr="00035A48" w:rsidRDefault="00D21951" w:rsidP="00D21951">
            <w:pPr>
              <w:tabs>
                <w:tab w:val="num" w:pos="720"/>
              </w:tabs>
              <w:jc w:val="center"/>
              <w:rPr>
                <w:rFonts w:cs="Arial"/>
                <w:szCs w:val="24"/>
              </w:rPr>
            </w:pPr>
            <w:r w:rsidRPr="00D1363B">
              <w:rPr>
                <w:rFonts w:cs="Arial"/>
                <w:szCs w:val="24"/>
              </w:rPr>
              <w:t>I</w:t>
            </w:r>
          </w:p>
        </w:tc>
      </w:tr>
      <w:tr w:rsidR="00D21951" w:rsidRPr="00035A48" w14:paraId="412E6F03" w14:textId="77777777" w:rsidTr="002F1905">
        <w:tc>
          <w:tcPr>
            <w:tcW w:w="6422" w:type="dxa"/>
            <w:vAlign w:val="center"/>
          </w:tcPr>
          <w:p w14:paraId="0CF7309E" w14:textId="78B4F454" w:rsidR="00D21951" w:rsidRPr="00FF09EE" w:rsidRDefault="00D21951" w:rsidP="002F1905">
            <w:r w:rsidRPr="00FF09EE">
              <w:lastRenderedPageBreak/>
              <w:t>Demonstrates informal leadership behaviours and practices</w:t>
            </w:r>
          </w:p>
        </w:tc>
        <w:tc>
          <w:tcPr>
            <w:tcW w:w="1370" w:type="dxa"/>
            <w:vAlign w:val="center"/>
          </w:tcPr>
          <w:p w14:paraId="0210E542" w14:textId="510E456F" w:rsidR="00D21951" w:rsidRPr="00035A48" w:rsidRDefault="00D21951" w:rsidP="00D21951">
            <w:pPr>
              <w:tabs>
                <w:tab w:val="num" w:pos="720"/>
              </w:tabs>
              <w:jc w:val="center"/>
              <w:rPr>
                <w:rFonts w:cs="Arial"/>
                <w:szCs w:val="24"/>
              </w:rPr>
            </w:pPr>
            <w:r w:rsidRPr="00D1363B">
              <w:rPr>
                <w:rFonts w:cs="Arial"/>
                <w:szCs w:val="24"/>
              </w:rPr>
              <w:t>E</w:t>
            </w:r>
          </w:p>
        </w:tc>
        <w:tc>
          <w:tcPr>
            <w:tcW w:w="1417" w:type="dxa"/>
            <w:vAlign w:val="center"/>
          </w:tcPr>
          <w:p w14:paraId="5D37CFDE" w14:textId="2B8A8F90" w:rsidR="00D21951" w:rsidRPr="00035A48" w:rsidRDefault="00D21951" w:rsidP="00D21951">
            <w:pPr>
              <w:tabs>
                <w:tab w:val="num" w:pos="720"/>
              </w:tabs>
              <w:jc w:val="center"/>
              <w:rPr>
                <w:rFonts w:cs="Arial"/>
                <w:szCs w:val="24"/>
              </w:rPr>
            </w:pPr>
            <w:r w:rsidRPr="00D1363B">
              <w:rPr>
                <w:rFonts w:cs="Arial"/>
                <w:szCs w:val="24"/>
              </w:rPr>
              <w:t>I</w:t>
            </w:r>
          </w:p>
        </w:tc>
      </w:tr>
      <w:tr w:rsidR="00D21951" w:rsidRPr="00035A48" w14:paraId="481DC662" w14:textId="77777777" w:rsidTr="002F1905">
        <w:tc>
          <w:tcPr>
            <w:tcW w:w="6422" w:type="dxa"/>
            <w:tcBorders>
              <w:bottom w:val="single" w:sz="4" w:space="0" w:color="auto"/>
            </w:tcBorders>
            <w:vAlign w:val="center"/>
          </w:tcPr>
          <w:p w14:paraId="2D659E22" w14:textId="7DB251CA" w:rsidR="00D21951" w:rsidRPr="00FF09EE" w:rsidRDefault="00D21951" w:rsidP="002F1905">
            <w:r w:rsidRPr="00FF09EE">
              <w:t>Comfortable with ambiguity, with a growth mind-set, and able to multi-task</w:t>
            </w:r>
          </w:p>
        </w:tc>
        <w:tc>
          <w:tcPr>
            <w:tcW w:w="1370" w:type="dxa"/>
            <w:tcBorders>
              <w:bottom w:val="single" w:sz="4" w:space="0" w:color="auto"/>
            </w:tcBorders>
            <w:vAlign w:val="center"/>
          </w:tcPr>
          <w:p w14:paraId="2E70423D" w14:textId="3CF8A15A" w:rsidR="00D21951" w:rsidRPr="00035A48" w:rsidRDefault="00D21951" w:rsidP="00D21951">
            <w:pPr>
              <w:tabs>
                <w:tab w:val="num" w:pos="720"/>
              </w:tabs>
              <w:jc w:val="center"/>
              <w:rPr>
                <w:rFonts w:cs="Arial"/>
                <w:szCs w:val="24"/>
              </w:rPr>
            </w:pPr>
            <w:r w:rsidRPr="00D1363B">
              <w:rPr>
                <w:rFonts w:cs="Arial"/>
                <w:szCs w:val="24"/>
              </w:rPr>
              <w:t>E</w:t>
            </w:r>
          </w:p>
        </w:tc>
        <w:tc>
          <w:tcPr>
            <w:tcW w:w="1417" w:type="dxa"/>
            <w:tcBorders>
              <w:bottom w:val="single" w:sz="4" w:space="0" w:color="auto"/>
            </w:tcBorders>
            <w:vAlign w:val="center"/>
          </w:tcPr>
          <w:p w14:paraId="23A9E75E" w14:textId="2952D3FC" w:rsidR="00D21951" w:rsidRPr="00035A48" w:rsidRDefault="00D21951" w:rsidP="00D21951">
            <w:pPr>
              <w:tabs>
                <w:tab w:val="num" w:pos="720"/>
              </w:tabs>
              <w:jc w:val="center"/>
              <w:rPr>
                <w:rFonts w:cs="Arial"/>
                <w:szCs w:val="24"/>
              </w:rPr>
            </w:pPr>
            <w:r w:rsidRPr="00D1363B">
              <w:rPr>
                <w:rFonts w:cs="Arial"/>
                <w:szCs w:val="24"/>
              </w:rPr>
              <w:t>I</w:t>
            </w:r>
          </w:p>
        </w:tc>
      </w:tr>
      <w:tr w:rsidR="00D21951" w:rsidRPr="00035A48" w14:paraId="188723AE" w14:textId="77777777" w:rsidTr="002F1905">
        <w:tc>
          <w:tcPr>
            <w:tcW w:w="6422" w:type="dxa"/>
            <w:tcBorders>
              <w:bottom w:val="single" w:sz="4" w:space="0" w:color="auto"/>
              <w:right w:val="nil"/>
            </w:tcBorders>
          </w:tcPr>
          <w:p w14:paraId="22D1908E" w14:textId="04A54289" w:rsidR="00D21951" w:rsidRPr="00035A48" w:rsidRDefault="00D21951" w:rsidP="00D21951">
            <w:r w:rsidRPr="00035A48">
              <w:rPr>
                <w:rFonts w:cs="Arial"/>
                <w:b/>
                <w:szCs w:val="24"/>
              </w:rPr>
              <w:t>Special Conditions of Recruitment</w:t>
            </w:r>
          </w:p>
        </w:tc>
        <w:tc>
          <w:tcPr>
            <w:tcW w:w="1370" w:type="dxa"/>
            <w:tcBorders>
              <w:left w:val="nil"/>
              <w:bottom w:val="single" w:sz="4" w:space="0" w:color="auto"/>
              <w:right w:val="nil"/>
            </w:tcBorders>
            <w:vAlign w:val="center"/>
          </w:tcPr>
          <w:p w14:paraId="5CA3552D" w14:textId="77777777" w:rsidR="00D21951" w:rsidRPr="00035A48" w:rsidRDefault="00D21951" w:rsidP="00D21951">
            <w:pPr>
              <w:tabs>
                <w:tab w:val="num" w:pos="720"/>
              </w:tabs>
              <w:jc w:val="center"/>
              <w:rPr>
                <w:rFonts w:cs="Arial"/>
                <w:szCs w:val="24"/>
              </w:rPr>
            </w:pPr>
          </w:p>
        </w:tc>
        <w:tc>
          <w:tcPr>
            <w:tcW w:w="1417" w:type="dxa"/>
            <w:tcBorders>
              <w:left w:val="nil"/>
              <w:bottom w:val="single" w:sz="4" w:space="0" w:color="auto"/>
            </w:tcBorders>
            <w:vAlign w:val="center"/>
          </w:tcPr>
          <w:p w14:paraId="01078508" w14:textId="77777777" w:rsidR="00D21951" w:rsidRPr="00035A48" w:rsidRDefault="00D21951" w:rsidP="00D21951">
            <w:pPr>
              <w:tabs>
                <w:tab w:val="num" w:pos="720"/>
              </w:tabs>
              <w:jc w:val="center"/>
              <w:rPr>
                <w:rFonts w:cs="Arial"/>
                <w:szCs w:val="24"/>
              </w:rPr>
            </w:pPr>
          </w:p>
        </w:tc>
      </w:tr>
      <w:tr w:rsidR="00D21951" w:rsidRPr="00035A48" w14:paraId="2B3C2FEA" w14:textId="77777777" w:rsidTr="002F1905">
        <w:tc>
          <w:tcPr>
            <w:tcW w:w="6422" w:type="dxa"/>
            <w:tcBorders>
              <w:left w:val="single" w:sz="4" w:space="0" w:color="auto"/>
              <w:bottom w:val="single" w:sz="4" w:space="0" w:color="auto"/>
              <w:right w:val="nil"/>
            </w:tcBorders>
            <w:vAlign w:val="center"/>
          </w:tcPr>
          <w:p w14:paraId="13707E4A" w14:textId="77777777" w:rsidR="00D21951" w:rsidRPr="00035A48" w:rsidRDefault="00D21951" w:rsidP="00D21951">
            <w:pPr>
              <w:tabs>
                <w:tab w:val="num" w:pos="720"/>
              </w:tabs>
              <w:rPr>
                <w:rFonts w:cs="Arial"/>
                <w:szCs w:val="24"/>
              </w:rPr>
            </w:pPr>
            <w:r w:rsidRPr="00035A48">
              <w:rPr>
                <w:rFonts w:cs="Arial"/>
                <w:szCs w:val="24"/>
              </w:rPr>
              <w:t>Comply with and promote the Council’s Equal</w:t>
            </w:r>
            <w:r>
              <w:rPr>
                <w:rFonts w:cs="Arial"/>
                <w:szCs w:val="24"/>
              </w:rPr>
              <w:t>ity and Diversity policies</w:t>
            </w:r>
          </w:p>
        </w:tc>
        <w:tc>
          <w:tcPr>
            <w:tcW w:w="1370" w:type="dxa"/>
            <w:tcBorders>
              <w:top w:val="single" w:sz="4" w:space="0" w:color="auto"/>
              <w:left w:val="nil"/>
              <w:bottom w:val="single" w:sz="4" w:space="0" w:color="auto"/>
              <w:right w:val="nil"/>
            </w:tcBorders>
            <w:vAlign w:val="center"/>
          </w:tcPr>
          <w:p w14:paraId="5DA9A513" w14:textId="52F625E2" w:rsidR="00D21951" w:rsidRPr="00035A48" w:rsidRDefault="00D21951" w:rsidP="00D21951">
            <w:pPr>
              <w:tabs>
                <w:tab w:val="num" w:pos="720"/>
              </w:tabs>
              <w:jc w:val="center"/>
              <w:rPr>
                <w:rFonts w:cs="Arial"/>
                <w:szCs w:val="24"/>
              </w:rPr>
            </w:pPr>
          </w:p>
        </w:tc>
        <w:tc>
          <w:tcPr>
            <w:tcW w:w="1417" w:type="dxa"/>
            <w:tcBorders>
              <w:top w:val="single" w:sz="4" w:space="0" w:color="auto"/>
              <w:left w:val="nil"/>
              <w:bottom w:val="single" w:sz="4" w:space="0" w:color="auto"/>
              <w:right w:val="single" w:sz="4" w:space="0" w:color="auto"/>
            </w:tcBorders>
            <w:vAlign w:val="center"/>
          </w:tcPr>
          <w:p w14:paraId="502EB756" w14:textId="48183E12" w:rsidR="00D21951" w:rsidRPr="00035A48" w:rsidRDefault="00D21951" w:rsidP="00D21951">
            <w:pPr>
              <w:tabs>
                <w:tab w:val="num" w:pos="720"/>
              </w:tabs>
              <w:jc w:val="center"/>
              <w:rPr>
                <w:rFonts w:cs="Arial"/>
                <w:szCs w:val="24"/>
              </w:rPr>
            </w:pPr>
          </w:p>
        </w:tc>
      </w:tr>
      <w:tr w:rsidR="00D21951" w:rsidRPr="00035A48" w14:paraId="59B2D79F" w14:textId="77777777" w:rsidTr="002F1905">
        <w:tc>
          <w:tcPr>
            <w:tcW w:w="6422" w:type="dxa"/>
            <w:tcBorders>
              <w:top w:val="single" w:sz="4" w:space="0" w:color="auto"/>
              <w:left w:val="single" w:sz="4" w:space="0" w:color="auto"/>
              <w:right w:val="nil"/>
            </w:tcBorders>
            <w:vAlign w:val="center"/>
          </w:tcPr>
          <w:p w14:paraId="3F06FD66" w14:textId="77777777" w:rsidR="00D21951" w:rsidRPr="00035A48" w:rsidRDefault="00D21951" w:rsidP="00D21951">
            <w:pPr>
              <w:tabs>
                <w:tab w:val="num" w:pos="720"/>
              </w:tabs>
              <w:rPr>
                <w:rFonts w:cs="Arial"/>
                <w:szCs w:val="24"/>
              </w:rPr>
            </w:pPr>
            <w:r w:rsidRPr="00035A48">
              <w:t>Attendance at meetings outside of office hours as and when required</w:t>
            </w:r>
          </w:p>
        </w:tc>
        <w:tc>
          <w:tcPr>
            <w:tcW w:w="1370" w:type="dxa"/>
            <w:tcBorders>
              <w:top w:val="single" w:sz="4" w:space="0" w:color="auto"/>
              <w:left w:val="nil"/>
              <w:bottom w:val="single" w:sz="4" w:space="0" w:color="auto"/>
              <w:right w:val="nil"/>
            </w:tcBorders>
            <w:vAlign w:val="center"/>
          </w:tcPr>
          <w:p w14:paraId="0A340049" w14:textId="651212C0" w:rsidR="00D21951" w:rsidRPr="00035A48" w:rsidRDefault="00D21951" w:rsidP="00D21951">
            <w:pPr>
              <w:tabs>
                <w:tab w:val="num" w:pos="720"/>
              </w:tabs>
              <w:jc w:val="center"/>
              <w:rPr>
                <w:rFonts w:cs="Arial"/>
                <w:szCs w:val="24"/>
              </w:rPr>
            </w:pPr>
          </w:p>
        </w:tc>
        <w:tc>
          <w:tcPr>
            <w:tcW w:w="1417" w:type="dxa"/>
            <w:tcBorders>
              <w:top w:val="single" w:sz="4" w:space="0" w:color="auto"/>
              <w:left w:val="nil"/>
              <w:bottom w:val="single" w:sz="4" w:space="0" w:color="auto"/>
              <w:right w:val="single" w:sz="4" w:space="0" w:color="auto"/>
            </w:tcBorders>
            <w:vAlign w:val="center"/>
          </w:tcPr>
          <w:p w14:paraId="07FB95EA" w14:textId="01664445" w:rsidR="00D21951" w:rsidRPr="00035A48" w:rsidRDefault="00D21951" w:rsidP="00D21951">
            <w:pPr>
              <w:tabs>
                <w:tab w:val="num" w:pos="720"/>
              </w:tabs>
              <w:jc w:val="center"/>
              <w:rPr>
                <w:rFonts w:cs="Arial"/>
                <w:szCs w:val="24"/>
              </w:rPr>
            </w:pPr>
          </w:p>
        </w:tc>
      </w:tr>
    </w:tbl>
    <w:p w14:paraId="3D06CFA5" w14:textId="77777777" w:rsidR="002E57E8" w:rsidRPr="00035A48" w:rsidRDefault="002E57E8" w:rsidP="002E57E8">
      <w:pPr>
        <w:tabs>
          <w:tab w:val="num" w:pos="720"/>
        </w:tabs>
        <w:spacing w:after="0" w:line="240" w:lineRule="auto"/>
        <w:ind w:left="720" w:hanging="720"/>
        <w:rPr>
          <w:rFonts w:ascii="Arial" w:eastAsia="Times New Roman" w:hAnsi="Arial" w:cs="Arial"/>
          <w:sz w:val="24"/>
          <w:szCs w:val="24"/>
        </w:rPr>
      </w:pPr>
    </w:p>
    <w:p w14:paraId="79C1FFDB" w14:textId="65F0D987" w:rsidR="00A515DE" w:rsidRDefault="005E6D08">
      <w:pPr>
        <w:tabs>
          <w:tab w:val="num" w:pos="720"/>
        </w:tabs>
        <w:spacing w:after="0" w:line="240" w:lineRule="auto"/>
        <w:ind w:left="720" w:hanging="720"/>
        <w:rPr>
          <w:rFonts w:ascii="Arial" w:eastAsia="Times New Roman" w:hAnsi="Arial" w:cs="Arial"/>
          <w:b/>
          <w:sz w:val="24"/>
          <w:szCs w:val="24"/>
        </w:rPr>
      </w:pPr>
      <w:r>
        <w:rPr>
          <w:rFonts w:ascii="Arial" w:eastAsia="Times New Roman" w:hAnsi="Arial" w:cs="Arial"/>
          <w:b/>
          <w:sz w:val="24"/>
          <w:szCs w:val="24"/>
        </w:rPr>
        <w:t>Key:</w:t>
      </w:r>
      <w:r>
        <w:rPr>
          <w:rFonts w:ascii="Arial" w:eastAsia="Times New Roman" w:hAnsi="Arial" w:cs="Arial"/>
          <w:b/>
          <w:sz w:val="24"/>
          <w:szCs w:val="24"/>
        </w:rPr>
        <w:tab/>
      </w:r>
      <w:r>
        <w:rPr>
          <w:rFonts w:ascii="Arial" w:eastAsia="Times New Roman" w:hAnsi="Arial" w:cs="Arial"/>
          <w:b/>
          <w:sz w:val="24"/>
          <w:szCs w:val="24"/>
        </w:rPr>
        <w:tab/>
      </w:r>
      <w:r w:rsidR="00A515DE" w:rsidRPr="00035A48">
        <w:rPr>
          <w:rFonts w:ascii="Arial" w:eastAsia="Times New Roman" w:hAnsi="Arial" w:cs="Arial"/>
          <w:b/>
          <w:sz w:val="24"/>
          <w:szCs w:val="24"/>
        </w:rPr>
        <w:t xml:space="preserve">E </w:t>
      </w:r>
      <w:r w:rsidR="00A515DE" w:rsidRPr="00035A48">
        <w:rPr>
          <w:rFonts w:ascii="Arial" w:eastAsia="Times New Roman" w:hAnsi="Arial" w:cs="Arial"/>
          <w:b/>
          <w:sz w:val="24"/>
          <w:szCs w:val="24"/>
        </w:rPr>
        <w:tab/>
      </w:r>
      <w:r w:rsidR="00A515DE" w:rsidRPr="00035A48">
        <w:rPr>
          <w:rFonts w:ascii="Arial" w:eastAsia="Times New Roman" w:hAnsi="Arial" w:cs="Arial"/>
          <w:sz w:val="24"/>
          <w:szCs w:val="24"/>
        </w:rPr>
        <w:t>Essential</w:t>
      </w:r>
      <w:r w:rsidR="002F1905">
        <w:rPr>
          <w:rFonts w:ascii="Arial" w:eastAsia="Times New Roman" w:hAnsi="Arial" w:cs="Arial"/>
          <w:b/>
          <w:sz w:val="24"/>
          <w:szCs w:val="24"/>
        </w:rPr>
        <w:tab/>
      </w:r>
      <w:r w:rsidR="002F1905">
        <w:rPr>
          <w:rFonts w:ascii="Arial" w:eastAsia="Times New Roman" w:hAnsi="Arial" w:cs="Arial"/>
          <w:b/>
          <w:sz w:val="24"/>
          <w:szCs w:val="24"/>
        </w:rPr>
        <w:tab/>
      </w:r>
      <w:r w:rsidR="002F1905">
        <w:rPr>
          <w:rFonts w:ascii="Arial" w:eastAsia="Times New Roman" w:hAnsi="Arial" w:cs="Arial"/>
          <w:b/>
          <w:sz w:val="24"/>
          <w:szCs w:val="24"/>
        </w:rPr>
        <w:tab/>
      </w:r>
      <w:r w:rsidR="002E57E8" w:rsidRPr="00035A48">
        <w:rPr>
          <w:rFonts w:ascii="Arial" w:eastAsia="Times New Roman" w:hAnsi="Arial" w:cs="Arial"/>
          <w:b/>
          <w:sz w:val="24"/>
          <w:szCs w:val="24"/>
        </w:rPr>
        <w:t>S</w:t>
      </w:r>
      <w:r w:rsidR="002E57E8" w:rsidRPr="00035A48">
        <w:rPr>
          <w:rFonts w:ascii="Arial" w:eastAsia="Times New Roman" w:hAnsi="Arial" w:cs="Arial"/>
          <w:b/>
          <w:sz w:val="24"/>
          <w:szCs w:val="24"/>
        </w:rPr>
        <w:tab/>
      </w:r>
      <w:r w:rsidR="002E57E8" w:rsidRPr="00035A48">
        <w:rPr>
          <w:rFonts w:ascii="Arial" w:eastAsia="Times New Roman" w:hAnsi="Arial" w:cs="Arial"/>
          <w:sz w:val="24"/>
          <w:szCs w:val="24"/>
        </w:rPr>
        <w:t>Shortlisting criteria</w:t>
      </w:r>
    </w:p>
    <w:p w14:paraId="18FAE9AC" w14:textId="4D5AB99C" w:rsidR="008D08D4" w:rsidRPr="00B15E3D" w:rsidRDefault="002F1905" w:rsidP="002F1905">
      <w:pPr>
        <w:tabs>
          <w:tab w:val="num" w:pos="720"/>
        </w:tabs>
        <w:spacing w:after="0" w:line="240" w:lineRule="auto"/>
        <w:ind w:left="720" w:hanging="720"/>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t xml:space="preserve">I </w:t>
      </w:r>
      <w:r>
        <w:rPr>
          <w:rFonts w:ascii="Arial" w:eastAsia="Times New Roman" w:hAnsi="Arial" w:cs="Arial"/>
          <w:b/>
          <w:sz w:val="24"/>
          <w:szCs w:val="24"/>
        </w:rPr>
        <w:tab/>
      </w:r>
      <w:proofErr w:type="gramStart"/>
      <w:r w:rsidR="002E57E8" w:rsidRPr="00035A48">
        <w:rPr>
          <w:rFonts w:ascii="Arial" w:eastAsia="Times New Roman" w:hAnsi="Arial" w:cs="Arial"/>
          <w:sz w:val="24"/>
          <w:szCs w:val="24"/>
        </w:rPr>
        <w:t>Evaluated</w:t>
      </w:r>
      <w:proofErr w:type="gramEnd"/>
      <w:r w:rsidR="002E57E8" w:rsidRPr="00035A48">
        <w:rPr>
          <w:rFonts w:ascii="Arial" w:eastAsia="Times New Roman" w:hAnsi="Arial" w:cs="Arial"/>
          <w:sz w:val="24"/>
          <w:szCs w:val="24"/>
        </w:rPr>
        <w:t xml:space="preserve"> at interview</w:t>
      </w:r>
      <w:r w:rsidR="00B15E3D">
        <w:rPr>
          <w:rFonts w:ascii="Arial" w:eastAsia="Times New Roman" w:hAnsi="Arial" w:cs="Arial"/>
          <w:b/>
          <w:sz w:val="24"/>
          <w:szCs w:val="24"/>
        </w:rPr>
        <w:tab/>
      </w:r>
      <w:r w:rsidR="002E57E8" w:rsidRPr="00035A48">
        <w:rPr>
          <w:rFonts w:ascii="Arial" w:eastAsia="Times New Roman" w:hAnsi="Arial" w:cs="Arial"/>
          <w:b/>
          <w:sz w:val="24"/>
          <w:szCs w:val="24"/>
        </w:rPr>
        <w:t>T</w:t>
      </w:r>
      <w:r w:rsidR="002E57E8" w:rsidRPr="00035A48">
        <w:rPr>
          <w:rFonts w:ascii="Arial" w:eastAsia="Times New Roman" w:hAnsi="Arial" w:cs="Arial"/>
          <w:b/>
          <w:sz w:val="24"/>
          <w:szCs w:val="24"/>
        </w:rPr>
        <w:tab/>
      </w:r>
      <w:r w:rsidR="002E57E8" w:rsidRPr="00035A48">
        <w:rPr>
          <w:rFonts w:ascii="Arial" w:eastAsia="Times New Roman" w:hAnsi="Arial" w:cs="Arial"/>
          <w:sz w:val="24"/>
          <w:szCs w:val="24"/>
        </w:rPr>
        <w:t>Subject to test</w:t>
      </w:r>
    </w:p>
    <w:sectPr w:rsidR="008D08D4" w:rsidRPr="00B15E3D" w:rsidSect="008605FE">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7816B" w14:textId="77777777" w:rsidR="00784E48" w:rsidRDefault="00784E48" w:rsidP="008605FE">
      <w:pPr>
        <w:spacing w:after="0" w:line="240" w:lineRule="auto"/>
      </w:pPr>
      <w:r>
        <w:separator/>
      </w:r>
    </w:p>
  </w:endnote>
  <w:endnote w:type="continuationSeparator" w:id="0">
    <w:p w14:paraId="1DF37064" w14:textId="77777777" w:rsidR="00784E48" w:rsidRDefault="00784E48" w:rsidP="0086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C3E7" w14:textId="77777777" w:rsidR="00104A9E" w:rsidRPr="006D45C9" w:rsidRDefault="00104A9E" w:rsidP="00104A9E">
    <w:pPr>
      <w:spacing w:after="0" w:line="240" w:lineRule="auto"/>
      <w:ind w:right="-330"/>
      <w:jc w:val="both"/>
      <w:rPr>
        <w:rFonts w:ascii="Arial" w:eastAsia="Calibri" w:hAnsi="Arial" w:cs="Arial"/>
        <w:b/>
        <w:bCs/>
        <w:color w:val="1F497D"/>
        <w:sz w:val="20"/>
        <w:szCs w:val="20"/>
        <w:lang w:eastAsia="en-GB"/>
      </w:rPr>
    </w:pPr>
    <w:proofErr w:type="gramStart"/>
    <w:r w:rsidRPr="006D45C9">
      <w:rPr>
        <w:rFonts w:ascii="Arial" w:eastAsia="Calibri" w:hAnsi="Arial" w:cs="Arial"/>
        <w:b/>
        <w:bCs/>
        <w:sz w:val="20"/>
        <w:szCs w:val="20"/>
        <w:lang w:eastAsia="en-GB"/>
      </w:rPr>
      <w:t xml:space="preserve">Southwark Council values: </w:t>
    </w:r>
    <w:r w:rsidRPr="006D45C9">
      <w:rPr>
        <w:rFonts w:ascii="Arial" w:eastAsia="Calibri" w:hAnsi="Arial" w:cs="Arial"/>
        <w:b/>
        <w:bCs/>
        <w:color w:val="F79646"/>
        <w:sz w:val="20"/>
        <w:szCs w:val="20"/>
        <w:lang w:eastAsia="en-GB"/>
      </w:rPr>
      <w:t>Treating residents as if they were a valued member of your own family |</w:t>
    </w:r>
    <w:r w:rsidRPr="006D45C9">
      <w:rPr>
        <w:rFonts w:ascii="Arial" w:eastAsia="Calibri" w:hAnsi="Arial" w:cs="Arial"/>
        <w:b/>
        <w:bCs/>
        <w:color w:val="1F497D"/>
        <w:sz w:val="20"/>
        <w:szCs w:val="20"/>
        <w:lang w:eastAsia="en-GB"/>
      </w:rPr>
      <w:t xml:space="preserve"> </w:t>
    </w:r>
    <w:r w:rsidRPr="006D45C9">
      <w:rPr>
        <w:rFonts w:ascii="Arial" w:eastAsia="Calibri" w:hAnsi="Arial" w:cs="Arial"/>
        <w:b/>
        <w:bCs/>
        <w:color w:val="FFC000"/>
        <w:sz w:val="20"/>
        <w:szCs w:val="20"/>
        <w:lang w:eastAsia="en-GB"/>
      </w:rPr>
      <w:t>Being open, honest and accountable |</w:t>
    </w:r>
    <w:r w:rsidRPr="006D45C9">
      <w:rPr>
        <w:rFonts w:ascii="Arial" w:eastAsia="Calibri" w:hAnsi="Arial" w:cs="Arial"/>
        <w:b/>
        <w:bCs/>
        <w:color w:val="1F497D"/>
        <w:sz w:val="20"/>
        <w:szCs w:val="20"/>
        <w:lang w:eastAsia="en-GB"/>
      </w:rPr>
      <w:t xml:space="preserve"> </w:t>
    </w:r>
    <w:r w:rsidRPr="006D45C9">
      <w:rPr>
        <w:rFonts w:ascii="Arial" w:eastAsia="Calibri" w:hAnsi="Arial" w:cs="Arial"/>
        <w:b/>
        <w:bCs/>
        <w:color w:val="00B050"/>
        <w:sz w:val="20"/>
        <w:szCs w:val="20"/>
        <w:lang w:eastAsia="en-GB"/>
      </w:rPr>
      <w:t>Spending money as if it was your own |</w:t>
    </w:r>
    <w:r w:rsidRPr="006D45C9">
      <w:rPr>
        <w:rFonts w:ascii="Arial" w:eastAsia="Calibri" w:hAnsi="Arial" w:cs="Arial"/>
        <w:b/>
        <w:bCs/>
        <w:color w:val="1F497D"/>
        <w:sz w:val="20"/>
        <w:szCs w:val="20"/>
        <w:lang w:eastAsia="en-GB"/>
      </w:rPr>
      <w:t xml:space="preserve"> Working for everyone to realise their own potential | </w:t>
    </w:r>
    <w:r w:rsidRPr="006D45C9">
      <w:rPr>
        <w:rFonts w:ascii="Arial" w:eastAsia="Calibri" w:hAnsi="Arial" w:cs="Arial"/>
        <w:b/>
        <w:bCs/>
        <w:color w:val="943634"/>
        <w:sz w:val="20"/>
        <w:szCs w:val="20"/>
        <w:lang w:eastAsia="en-GB"/>
      </w:rPr>
      <w:t>Making Southwark a place to be proud of</w:t>
    </w:r>
    <w:r w:rsidRPr="006D45C9">
      <w:rPr>
        <w:rFonts w:ascii="Arial" w:eastAsia="Calibri" w:hAnsi="Arial" w:cs="Arial"/>
        <w:b/>
        <w:bCs/>
        <w:color w:val="833C0B"/>
        <w:sz w:val="20"/>
        <w:szCs w:val="20"/>
        <w:lang w:eastAsia="en-GB"/>
      </w:rPr>
      <w:t xml:space="preserve"> | </w:t>
    </w:r>
    <w:r w:rsidRPr="006D45C9">
      <w:rPr>
        <w:rFonts w:ascii="Arial" w:eastAsia="Calibri" w:hAnsi="Arial" w:cs="Arial"/>
        <w:b/>
        <w:bCs/>
        <w:color w:val="00B0F0"/>
        <w:sz w:val="20"/>
        <w:szCs w:val="20"/>
        <w:lang w:eastAsia="en-GB"/>
      </w:rPr>
      <w:t xml:space="preserve">Always work to make Southwark more equal and just | </w:t>
    </w:r>
    <w:r w:rsidRPr="006D45C9">
      <w:rPr>
        <w:rFonts w:ascii="Arial" w:eastAsia="Calibri" w:hAnsi="Arial" w:cs="Arial"/>
        <w:b/>
        <w:bCs/>
        <w:color w:val="7030A0"/>
        <w:sz w:val="20"/>
        <w:szCs w:val="20"/>
        <w:lang w:eastAsia="en-GB"/>
      </w:rPr>
      <w:t>Stand against all forms of discrimination and racism</w:t>
    </w:r>
    <w:proofErr w:type="gramEnd"/>
  </w:p>
  <w:p w14:paraId="26896038" w14:textId="66E31267" w:rsidR="00104A9E" w:rsidRDefault="00104A9E">
    <w:pPr>
      <w:pStyle w:val="Footer"/>
    </w:pPr>
  </w:p>
  <w:p w14:paraId="3045D9ED" w14:textId="33DEB492" w:rsidR="00F65596" w:rsidRDefault="00F65596">
    <w:pPr>
      <w:pStyle w:val="Footer"/>
    </w:pPr>
    <w:r>
      <w:t>Last updated:  03 May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A0B12" w14:textId="77777777" w:rsidR="00784E48" w:rsidRDefault="00784E48" w:rsidP="008605FE">
      <w:pPr>
        <w:spacing w:after="0" w:line="240" w:lineRule="auto"/>
      </w:pPr>
      <w:r>
        <w:separator/>
      </w:r>
    </w:p>
  </w:footnote>
  <w:footnote w:type="continuationSeparator" w:id="0">
    <w:p w14:paraId="34791828" w14:textId="77777777" w:rsidR="00784E48" w:rsidRDefault="00784E48" w:rsidP="0086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5DD83" w14:textId="77777777" w:rsidR="008605FE" w:rsidRDefault="008605FE">
    <w:pPr>
      <w:pStyle w:val="Header"/>
    </w:pPr>
    <w:r>
      <w:tab/>
    </w:r>
    <w:r>
      <w:tab/>
    </w:r>
    <w:r>
      <w:rPr>
        <w:noProof/>
        <w:lang w:eastAsia="en-GB"/>
      </w:rPr>
      <w:drawing>
        <wp:inline distT="0" distB="0" distL="0" distR="0" wp14:anchorId="5EBE54C8" wp14:editId="46C76DCC">
          <wp:extent cx="1292225" cy="57912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12C337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2" w15:restartNumberingAfterBreak="0">
    <w:nsid w:val="12BA0FA7"/>
    <w:multiLevelType w:val="hybridMultilevel"/>
    <w:tmpl w:val="6818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555654"/>
    <w:multiLevelType w:val="hybridMultilevel"/>
    <w:tmpl w:val="84FA0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C0339B"/>
    <w:multiLevelType w:val="hybridMultilevel"/>
    <w:tmpl w:val="7D6A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D383C"/>
    <w:multiLevelType w:val="hybridMultilevel"/>
    <w:tmpl w:val="A9F8FCA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954193"/>
    <w:multiLevelType w:val="hybridMultilevel"/>
    <w:tmpl w:val="EC32DDB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754D1F"/>
    <w:multiLevelType w:val="hybridMultilevel"/>
    <w:tmpl w:val="C5CA4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406F5D"/>
    <w:multiLevelType w:val="hybridMultilevel"/>
    <w:tmpl w:val="8788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86DE2"/>
    <w:multiLevelType w:val="hybridMultilevel"/>
    <w:tmpl w:val="9744A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9475D9"/>
    <w:multiLevelType w:val="hybridMultilevel"/>
    <w:tmpl w:val="B46E6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ED3B5E"/>
    <w:multiLevelType w:val="hybridMultilevel"/>
    <w:tmpl w:val="7012F7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01F42"/>
    <w:multiLevelType w:val="hybridMultilevel"/>
    <w:tmpl w:val="B0E83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4362C3"/>
    <w:multiLevelType w:val="hybridMultilevel"/>
    <w:tmpl w:val="1F64C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7"/>
  </w:num>
  <w:num w:numId="4">
    <w:abstractNumId w:val="2"/>
  </w:num>
  <w:num w:numId="5">
    <w:abstractNumId w:val="5"/>
  </w:num>
  <w:num w:numId="6">
    <w:abstractNumId w:val="13"/>
  </w:num>
  <w:num w:numId="7">
    <w:abstractNumId w:val="12"/>
  </w:num>
  <w:num w:numId="8">
    <w:abstractNumId w:val="6"/>
  </w:num>
  <w:num w:numId="9">
    <w:abstractNumId w:val="0"/>
  </w:num>
  <w:num w:numId="10">
    <w:abstractNumId w:val="8"/>
  </w:num>
  <w:num w:numId="11">
    <w:abstractNumId w:val="4"/>
  </w:num>
  <w:num w:numId="12">
    <w:abstractNumId w:val="11"/>
  </w:num>
  <w:num w:numId="13">
    <w:abstractNumId w:val="3"/>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F2"/>
    <w:rsid w:val="00035A48"/>
    <w:rsid w:val="00065D82"/>
    <w:rsid w:val="000C5E9D"/>
    <w:rsid w:val="000D14E8"/>
    <w:rsid w:val="000F29CE"/>
    <w:rsid w:val="000F4DCC"/>
    <w:rsid w:val="001030A4"/>
    <w:rsid w:val="00104A9E"/>
    <w:rsid w:val="001062EC"/>
    <w:rsid w:val="0013260F"/>
    <w:rsid w:val="0016454F"/>
    <w:rsid w:val="00190DDA"/>
    <w:rsid w:val="001C6594"/>
    <w:rsid w:val="001F044D"/>
    <w:rsid w:val="00221D03"/>
    <w:rsid w:val="00224090"/>
    <w:rsid w:val="00227CE8"/>
    <w:rsid w:val="00243C28"/>
    <w:rsid w:val="00260D89"/>
    <w:rsid w:val="002E57E8"/>
    <w:rsid w:val="002E5AA7"/>
    <w:rsid w:val="002F1905"/>
    <w:rsid w:val="002F1BFA"/>
    <w:rsid w:val="00324554"/>
    <w:rsid w:val="0034235E"/>
    <w:rsid w:val="0034422B"/>
    <w:rsid w:val="00347BB8"/>
    <w:rsid w:val="0035758A"/>
    <w:rsid w:val="003578EF"/>
    <w:rsid w:val="00364F07"/>
    <w:rsid w:val="00371475"/>
    <w:rsid w:val="003C649C"/>
    <w:rsid w:val="003D647A"/>
    <w:rsid w:val="00401DC4"/>
    <w:rsid w:val="00422FCC"/>
    <w:rsid w:val="00446EAB"/>
    <w:rsid w:val="00450BB2"/>
    <w:rsid w:val="00454402"/>
    <w:rsid w:val="00484444"/>
    <w:rsid w:val="004C1BD5"/>
    <w:rsid w:val="004D5E0E"/>
    <w:rsid w:val="004E5CF2"/>
    <w:rsid w:val="00530BC6"/>
    <w:rsid w:val="00577073"/>
    <w:rsid w:val="005917EF"/>
    <w:rsid w:val="0059663C"/>
    <w:rsid w:val="005A092B"/>
    <w:rsid w:val="005A09C2"/>
    <w:rsid w:val="005B4383"/>
    <w:rsid w:val="005B44CA"/>
    <w:rsid w:val="005D1D99"/>
    <w:rsid w:val="005E6D08"/>
    <w:rsid w:val="005F2E84"/>
    <w:rsid w:val="005F5A4E"/>
    <w:rsid w:val="0060734C"/>
    <w:rsid w:val="00614505"/>
    <w:rsid w:val="006272B1"/>
    <w:rsid w:val="0064130D"/>
    <w:rsid w:val="00646606"/>
    <w:rsid w:val="0066315D"/>
    <w:rsid w:val="00676357"/>
    <w:rsid w:val="0068181E"/>
    <w:rsid w:val="006E1272"/>
    <w:rsid w:val="007107C4"/>
    <w:rsid w:val="00736AEE"/>
    <w:rsid w:val="00756DE3"/>
    <w:rsid w:val="00765C3E"/>
    <w:rsid w:val="0078003F"/>
    <w:rsid w:val="00782E2C"/>
    <w:rsid w:val="0078301A"/>
    <w:rsid w:val="00784E48"/>
    <w:rsid w:val="007926D6"/>
    <w:rsid w:val="007969B5"/>
    <w:rsid w:val="00797527"/>
    <w:rsid w:val="007F125D"/>
    <w:rsid w:val="00830AD8"/>
    <w:rsid w:val="00850511"/>
    <w:rsid w:val="008533BD"/>
    <w:rsid w:val="008605FE"/>
    <w:rsid w:val="00861B6F"/>
    <w:rsid w:val="00883D08"/>
    <w:rsid w:val="00887287"/>
    <w:rsid w:val="008A5524"/>
    <w:rsid w:val="008B75F6"/>
    <w:rsid w:val="008D08D4"/>
    <w:rsid w:val="008E7A02"/>
    <w:rsid w:val="00902E4F"/>
    <w:rsid w:val="009072B7"/>
    <w:rsid w:val="009171F0"/>
    <w:rsid w:val="0096026C"/>
    <w:rsid w:val="009670D7"/>
    <w:rsid w:val="009A1752"/>
    <w:rsid w:val="009A2936"/>
    <w:rsid w:val="009A48DC"/>
    <w:rsid w:val="009C3C92"/>
    <w:rsid w:val="009C4D22"/>
    <w:rsid w:val="009E0ACF"/>
    <w:rsid w:val="009E4140"/>
    <w:rsid w:val="00A308D8"/>
    <w:rsid w:val="00A30EB6"/>
    <w:rsid w:val="00A45CE1"/>
    <w:rsid w:val="00A46C94"/>
    <w:rsid w:val="00A515DE"/>
    <w:rsid w:val="00A7771B"/>
    <w:rsid w:val="00A8397A"/>
    <w:rsid w:val="00A949E3"/>
    <w:rsid w:val="00A97C44"/>
    <w:rsid w:val="00AB2826"/>
    <w:rsid w:val="00AC5076"/>
    <w:rsid w:val="00B15E3D"/>
    <w:rsid w:val="00B2770E"/>
    <w:rsid w:val="00B40D85"/>
    <w:rsid w:val="00B45EC7"/>
    <w:rsid w:val="00B71981"/>
    <w:rsid w:val="00B75984"/>
    <w:rsid w:val="00B75B04"/>
    <w:rsid w:val="00B80AFC"/>
    <w:rsid w:val="00B9116C"/>
    <w:rsid w:val="00B9172B"/>
    <w:rsid w:val="00BA3D20"/>
    <w:rsid w:val="00BB545E"/>
    <w:rsid w:val="00BD56E7"/>
    <w:rsid w:val="00C065FC"/>
    <w:rsid w:val="00C15A34"/>
    <w:rsid w:val="00C5210E"/>
    <w:rsid w:val="00C6556E"/>
    <w:rsid w:val="00CF40B3"/>
    <w:rsid w:val="00D1363B"/>
    <w:rsid w:val="00D16436"/>
    <w:rsid w:val="00D21951"/>
    <w:rsid w:val="00D44D0C"/>
    <w:rsid w:val="00D50D43"/>
    <w:rsid w:val="00D558FE"/>
    <w:rsid w:val="00D57927"/>
    <w:rsid w:val="00DA0D02"/>
    <w:rsid w:val="00DA4F7B"/>
    <w:rsid w:val="00DA55D6"/>
    <w:rsid w:val="00DD058E"/>
    <w:rsid w:val="00DF758F"/>
    <w:rsid w:val="00E04C69"/>
    <w:rsid w:val="00E06DE0"/>
    <w:rsid w:val="00E407BC"/>
    <w:rsid w:val="00E41FB9"/>
    <w:rsid w:val="00E507E9"/>
    <w:rsid w:val="00EA4D96"/>
    <w:rsid w:val="00F23DF2"/>
    <w:rsid w:val="00F42B37"/>
    <w:rsid w:val="00F522FA"/>
    <w:rsid w:val="00F5395F"/>
    <w:rsid w:val="00F60CE5"/>
    <w:rsid w:val="00F65596"/>
    <w:rsid w:val="00FB0498"/>
    <w:rsid w:val="00FB1102"/>
    <w:rsid w:val="00FC697A"/>
    <w:rsid w:val="00FD215A"/>
    <w:rsid w:val="00FF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EDD97"/>
  <w15:docId w15:val="{1EA504CE-7ED7-4A19-81B4-473D550D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7C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97C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454402"/>
    <w:pPr>
      <w:keepNext/>
      <w:numPr>
        <w:numId w:val="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nhideWhenUsed/>
    <w:rsid w:val="0086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5FE"/>
  </w:style>
  <w:style w:type="paragraph" w:styleId="Footer">
    <w:name w:val="footer"/>
    <w:basedOn w:val="Normal"/>
    <w:link w:val="FooterChar"/>
    <w:uiPriority w:val="99"/>
    <w:unhideWhenUsed/>
    <w:rsid w:val="0086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5FE"/>
  </w:style>
  <w:style w:type="character" w:customStyle="1" w:styleId="Heading2Char">
    <w:name w:val="Heading 2 Char"/>
    <w:basedOn w:val="DefaultParagraphFont"/>
    <w:link w:val="Heading2"/>
    <w:uiPriority w:val="9"/>
    <w:semiHidden/>
    <w:rsid w:val="00A97C4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97C4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bf5c796-0126-4065-96da-11e9b9a66c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CDC504EDDCE04896C8F7FB213CBB37" ma:contentTypeVersion="11" ma:contentTypeDescription="Create a new document." ma:contentTypeScope="" ma:versionID="e8c6c26234be3b0f06a0cd70794b5706">
  <xsd:schema xmlns:xsd="http://www.w3.org/2001/XMLSchema" xmlns:xs="http://www.w3.org/2001/XMLSchema" xmlns:p="http://schemas.microsoft.com/office/2006/metadata/properties" xmlns:ns3="cbf5c796-0126-4065-96da-11e9b9a66c1b" xmlns:ns4="256268e4-001e-48a6-8231-76a6a186fb5c" targetNamespace="http://schemas.microsoft.com/office/2006/metadata/properties" ma:root="true" ma:fieldsID="d4c714c8e1e04367c42f4843e44a615f" ns3:_="" ns4:_="">
    <xsd:import namespace="cbf5c796-0126-4065-96da-11e9b9a66c1b"/>
    <xsd:import namespace="256268e4-001e-48a6-8231-76a6a186fb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5c796-0126-4065-96da-11e9b9a66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268e4-001e-48a6-8231-76a6a186fb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1729-55C2-47B1-A2E7-DA3F54D3A2EA}">
  <ds:schemaRefs>
    <ds:schemaRef ds:uri="http://schemas.microsoft.com/sharepoint/v3/contenttype/forms"/>
  </ds:schemaRefs>
</ds:datastoreItem>
</file>

<file path=customXml/itemProps2.xml><?xml version="1.0" encoding="utf-8"?>
<ds:datastoreItem xmlns:ds="http://schemas.openxmlformats.org/officeDocument/2006/customXml" ds:itemID="{AD990F5C-5266-470F-A8F2-C972306EB0D3}">
  <ds:schemaRefs>
    <ds:schemaRef ds:uri="http://schemas.microsoft.com/office/2006/metadata/properties"/>
    <ds:schemaRef ds:uri="http://schemas.microsoft.com/office/infopath/2007/PartnerControls"/>
    <ds:schemaRef ds:uri="cbf5c796-0126-4065-96da-11e9b9a66c1b"/>
  </ds:schemaRefs>
</ds:datastoreItem>
</file>

<file path=customXml/itemProps3.xml><?xml version="1.0" encoding="utf-8"?>
<ds:datastoreItem xmlns:ds="http://schemas.openxmlformats.org/officeDocument/2006/customXml" ds:itemID="{C3B6E18F-02C8-4E2E-9AE4-36BCB9C60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5c796-0126-4065-96da-11e9b9a66c1b"/>
    <ds:schemaRef ds:uri="256268e4-001e-48a6-8231-76a6a186f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BDE98-AE54-4154-AC6C-AA3AA118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 Clement</dc:creator>
  <cp:lastModifiedBy>Clarke, Sarah</cp:lastModifiedBy>
  <cp:revision>7</cp:revision>
  <cp:lastPrinted>2018-11-02T14:59:00Z</cp:lastPrinted>
  <dcterms:created xsi:type="dcterms:W3CDTF">2023-04-14T08:00:00Z</dcterms:created>
  <dcterms:modified xsi:type="dcterms:W3CDTF">2023-05-03T12:47:00Z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0x010100A5CDC504EDDCE04896C8F7FB213CBB37</vt:lpwstr>
  </property>
</Properties>
</file>